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E4" w:rsidRDefault="00D90EE4" w:rsidP="00455260">
      <w:pPr>
        <w:widowControl w:val="0"/>
        <w:autoSpaceDE w:val="0"/>
        <w:autoSpaceDN w:val="0"/>
        <w:spacing w:before="504" w:line="276" w:lineRule="auto"/>
        <w:ind w:right="144"/>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Extract from NEC branch member expens</w:t>
      </w:r>
      <w:r w:rsidR="00483D2F">
        <w:rPr>
          <w:rFonts w:ascii="Times New Roman" w:eastAsiaTheme="minorEastAsia" w:hAnsi="Times New Roman" w:cs="Times New Roman"/>
          <w:b/>
          <w:sz w:val="28"/>
          <w:szCs w:val="28"/>
        </w:rPr>
        <w:t>es (including honoraria) scheme.</w:t>
      </w:r>
    </w:p>
    <w:p w:rsidR="00483D2F" w:rsidRPr="00483D2F" w:rsidRDefault="00483D2F" w:rsidP="00483D2F">
      <w:pPr>
        <w:widowControl w:val="0"/>
        <w:autoSpaceDE w:val="0"/>
        <w:autoSpaceDN w:val="0"/>
        <w:spacing w:before="504" w:line="276" w:lineRule="auto"/>
        <w:ind w:right="144"/>
        <w:jc w:val="both"/>
        <w:rPr>
          <w:rFonts w:ascii="Times New Roman" w:eastAsiaTheme="minorEastAsia" w:hAnsi="Times New Roman" w:cs="Times New Roman"/>
          <w:b/>
          <w:i/>
          <w:sz w:val="24"/>
          <w:szCs w:val="24"/>
        </w:rPr>
      </w:pPr>
      <w:r w:rsidRPr="00483D2F">
        <w:rPr>
          <w:rFonts w:ascii="Times New Roman" w:eastAsiaTheme="minorEastAsia" w:hAnsi="Times New Roman" w:cs="Times New Roman"/>
          <w:b/>
          <w:i/>
          <w:sz w:val="24"/>
          <w:szCs w:val="24"/>
        </w:rPr>
        <w:t xml:space="preserve">This extract is provided to branches while OLBA </w:t>
      </w:r>
      <w:r w:rsidRPr="00483D2F">
        <w:rPr>
          <w:b/>
          <w:i/>
          <w:sz w:val="24"/>
          <w:szCs w:val="24"/>
        </w:rPr>
        <w:t>processes and procedures are being developed, tested and piloted. As soon as this is completed we will re-issue the scheme in full</w:t>
      </w:r>
      <w:r>
        <w:rPr>
          <w:b/>
          <w:i/>
          <w:sz w:val="24"/>
          <w:szCs w:val="24"/>
        </w:rPr>
        <w:t>.</w:t>
      </w:r>
    </w:p>
    <w:p w:rsidR="00455260" w:rsidRPr="00980269" w:rsidRDefault="00455260" w:rsidP="00455260">
      <w:pPr>
        <w:widowControl w:val="0"/>
        <w:autoSpaceDE w:val="0"/>
        <w:autoSpaceDN w:val="0"/>
        <w:spacing w:before="504" w:line="276" w:lineRule="auto"/>
        <w:ind w:right="144"/>
        <w:rPr>
          <w:rFonts w:ascii="Times New Roman" w:eastAsiaTheme="minorEastAsia" w:hAnsi="Times New Roman" w:cs="Times New Roman"/>
          <w:b/>
          <w:sz w:val="28"/>
          <w:szCs w:val="28"/>
        </w:rPr>
      </w:pPr>
      <w:r w:rsidRPr="00980269">
        <w:rPr>
          <w:rFonts w:ascii="Times New Roman" w:eastAsiaTheme="minorEastAsia" w:hAnsi="Times New Roman" w:cs="Times New Roman"/>
          <w:b/>
          <w:sz w:val="28"/>
          <w:szCs w:val="28"/>
        </w:rPr>
        <w:t>Expenses payments to members</w:t>
      </w:r>
    </w:p>
    <w:p w:rsidR="00455260" w:rsidRPr="00980269" w:rsidRDefault="00455260" w:rsidP="00455260">
      <w:pPr>
        <w:widowControl w:val="0"/>
        <w:autoSpaceDE w:val="0"/>
        <w:autoSpaceDN w:val="0"/>
        <w:ind w:right="142"/>
        <w:jc w:val="both"/>
        <w:rPr>
          <w:rFonts w:ascii="Times New Roman" w:eastAsiaTheme="minorEastAsia" w:hAnsi="Times New Roman" w:cs="Times New Roman"/>
        </w:rPr>
      </w:pPr>
    </w:p>
    <w:p w:rsidR="00455260"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 xml:space="preserve">This scheme sets out </w:t>
      </w:r>
      <w:r w:rsidR="005C4AEF" w:rsidRPr="00483D2F">
        <w:rPr>
          <w:rFonts w:ascii="Times New Roman" w:eastAsiaTheme="minorEastAsia" w:hAnsi="Times New Roman" w:cs="Times New Roman"/>
          <w:sz w:val="24"/>
          <w:szCs w:val="24"/>
        </w:rPr>
        <w:t xml:space="preserve">all </w:t>
      </w:r>
      <w:r w:rsidRPr="00483D2F">
        <w:rPr>
          <w:rFonts w:ascii="Times New Roman" w:eastAsiaTheme="minorEastAsia" w:hAnsi="Times New Roman" w:cs="Times New Roman"/>
          <w:sz w:val="24"/>
          <w:szCs w:val="24"/>
        </w:rPr>
        <w:t>the expenses payments that can be made by a branch to its members. The published</w:t>
      </w:r>
      <w:r w:rsidR="005C4AEF" w:rsidRPr="00483D2F">
        <w:rPr>
          <w:rFonts w:ascii="Times New Roman" w:eastAsiaTheme="minorEastAsia" w:hAnsi="Times New Roman" w:cs="Times New Roman"/>
          <w:sz w:val="24"/>
          <w:szCs w:val="24"/>
        </w:rPr>
        <w:t xml:space="preserve"> subsistence rates</w:t>
      </w:r>
      <w:r w:rsidRPr="00483D2F">
        <w:rPr>
          <w:rFonts w:ascii="Times New Roman" w:eastAsiaTheme="minorEastAsia" w:hAnsi="Times New Roman" w:cs="Times New Roman"/>
          <w:sz w:val="24"/>
          <w:szCs w:val="24"/>
        </w:rPr>
        <w:t xml:space="preserve"> are applicable </w:t>
      </w:r>
      <w:r w:rsidRPr="00483D2F">
        <w:rPr>
          <w:rFonts w:ascii="Times New Roman" w:eastAsiaTheme="minorEastAsia" w:hAnsi="Times New Roman" w:cs="Times New Roman"/>
          <w:b/>
          <w:sz w:val="24"/>
          <w:szCs w:val="24"/>
          <w:u w:val="single"/>
        </w:rPr>
        <w:t>to all members of the union</w:t>
      </w:r>
      <w:r w:rsidRPr="00483D2F">
        <w:rPr>
          <w:rFonts w:ascii="Times New Roman" w:eastAsiaTheme="minorEastAsia" w:hAnsi="Times New Roman" w:cs="Times New Roman"/>
          <w:sz w:val="24"/>
          <w:szCs w:val="24"/>
        </w:rPr>
        <w:t xml:space="preserve"> while wholly and exclusively on official and agreed union activities away from their normal place of work.</w:t>
      </w:r>
    </w:p>
    <w:p w:rsidR="00455260"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p>
    <w:p w:rsidR="00455260"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 xml:space="preserve">The </w:t>
      </w:r>
      <w:r w:rsidR="005C4AEF" w:rsidRPr="00483D2F">
        <w:rPr>
          <w:rFonts w:ascii="Times New Roman" w:eastAsiaTheme="minorEastAsia" w:hAnsi="Times New Roman" w:cs="Times New Roman"/>
          <w:sz w:val="24"/>
          <w:szCs w:val="24"/>
        </w:rPr>
        <w:t xml:space="preserve">full branch expenses scheme </w:t>
      </w:r>
      <w:r w:rsidRPr="00483D2F">
        <w:rPr>
          <w:rFonts w:ascii="Times New Roman" w:eastAsiaTheme="minorEastAsia" w:hAnsi="Times New Roman" w:cs="Times New Roman"/>
          <w:sz w:val="24"/>
          <w:szCs w:val="24"/>
        </w:rPr>
        <w:t>ensures compliance with all HM Revenue &amp; Customs (HMRC) requirements to make expenses payments to its members</w:t>
      </w:r>
    </w:p>
    <w:p w:rsidR="00455260"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p>
    <w:p w:rsidR="00455260"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 xml:space="preserve">The National Executive Council has agreed that </w:t>
      </w:r>
      <w:r w:rsidRPr="00B84C0A">
        <w:rPr>
          <w:rFonts w:ascii="Times New Roman" w:eastAsiaTheme="minorEastAsia" w:hAnsi="Times New Roman" w:cs="Times New Roman"/>
          <w:sz w:val="24"/>
          <w:szCs w:val="24"/>
        </w:rPr>
        <w:t>the HMRC requirements</w:t>
      </w:r>
      <w:r w:rsidR="00B84C0A" w:rsidRPr="00B84C0A">
        <w:rPr>
          <w:rFonts w:ascii="Times New Roman" w:eastAsiaTheme="minorEastAsia" w:hAnsi="Times New Roman" w:cs="Times New Roman"/>
          <w:sz w:val="24"/>
          <w:szCs w:val="24"/>
        </w:rPr>
        <w:t xml:space="preserve"> in respect of</w:t>
      </w:r>
      <w:r w:rsidR="00B84C0A">
        <w:rPr>
          <w:rFonts w:ascii="Times New Roman" w:eastAsiaTheme="minorEastAsia" w:hAnsi="Times New Roman" w:cs="Times New Roman"/>
          <w:sz w:val="24"/>
          <w:szCs w:val="24"/>
        </w:rPr>
        <w:t>;</w:t>
      </w:r>
    </w:p>
    <w:p w:rsidR="00B84C0A" w:rsidRPr="00483D2F" w:rsidRDefault="00B84C0A" w:rsidP="00A51F43">
      <w:pPr>
        <w:widowControl w:val="0"/>
        <w:autoSpaceDE w:val="0"/>
        <w:autoSpaceDN w:val="0"/>
        <w:ind w:right="142"/>
        <w:jc w:val="both"/>
        <w:rPr>
          <w:rFonts w:ascii="Times New Roman" w:eastAsiaTheme="minorEastAsia" w:hAnsi="Times New Roman" w:cs="Times New Roman"/>
          <w:sz w:val="24"/>
          <w:szCs w:val="24"/>
        </w:rPr>
      </w:pPr>
    </w:p>
    <w:p w:rsidR="00455260"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 xml:space="preserve">Real time </w:t>
      </w:r>
      <w:r w:rsidR="00B84C0A">
        <w:rPr>
          <w:rFonts w:ascii="Times New Roman" w:eastAsiaTheme="minorEastAsia" w:hAnsi="Times New Roman" w:cs="Times New Roman"/>
          <w:sz w:val="24"/>
          <w:szCs w:val="24"/>
        </w:rPr>
        <w:t>i</w:t>
      </w:r>
      <w:r w:rsidRPr="00483D2F">
        <w:rPr>
          <w:rFonts w:ascii="Times New Roman" w:eastAsiaTheme="minorEastAsia" w:hAnsi="Times New Roman" w:cs="Times New Roman"/>
          <w:sz w:val="24"/>
          <w:szCs w:val="24"/>
        </w:rPr>
        <w:t>nformation</w:t>
      </w:r>
      <w:r w:rsidR="00B84C0A">
        <w:rPr>
          <w:rFonts w:ascii="Times New Roman" w:eastAsiaTheme="minorEastAsia" w:hAnsi="Times New Roman" w:cs="Times New Roman"/>
          <w:sz w:val="24"/>
          <w:szCs w:val="24"/>
        </w:rPr>
        <w:t xml:space="preserve"> </w:t>
      </w:r>
    </w:p>
    <w:p w:rsidR="00A51F43"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Tax &amp; National Insurance</w:t>
      </w:r>
    </w:p>
    <w:p w:rsidR="00A51F43" w:rsidRPr="00483D2F" w:rsidRDefault="00455260" w:rsidP="00A51F43">
      <w:pPr>
        <w:widowControl w:val="0"/>
        <w:autoSpaceDE w:val="0"/>
        <w:autoSpaceDN w:val="0"/>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rPr>
        <w:t>P60</w:t>
      </w:r>
    </w:p>
    <w:p w:rsidR="00B84C0A" w:rsidRDefault="00B84C0A" w:rsidP="00B84C0A">
      <w:pPr>
        <w:widowControl w:val="0"/>
        <w:autoSpaceDE w:val="0"/>
        <w:autoSpaceDN w:val="0"/>
        <w:ind w:right="142"/>
        <w:jc w:val="both"/>
        <w:rPr>
          <w:rFonts w:ascii="Times New Roman" w:eastAsiaTheme="minorEastAsia" w:hAnsi="Times New Roman" w:cs="Times New Roman"/>
          <w:sz w:val="24"/>
          <w:szCs w:val="24"/>
        </w:rPr>
      </w:pPr>
    </w:p>
    <w:p w:rsidR="00B84C0A" w:rsidRPr="00B84C0A" w:rsidRDefault="00B84C0A" w:rsidP="00B84C0A">
      <w:pPr>
        <w:widowControl w:val="0"/>
        <w:autoSpaceDE w:val="0"/>
        <w:autoSpaceDN w:val="0"/>
        <w:ind w:right="142"/>
        <w:jc w:val="both"/>
        <w:rPr>
          <w:rFonts w:ascii="Times New Roman" w:eastAsiaTheme="minorEastAsia" w:hAnsi="Times New Roman" w:cs="Times New Roman"/>
          <w:sz w:val="24"/>
          <w:szCs w:val="24"/>
        </w:rPr>
      </w:pPr>
      <w:r w:rsidRPr="00B84C0A">
        <w:rPr>
          <w:rFonts w:ascii="Times New Roman" w:eastAsiaTheme="minorEastAsia" w:hAnsi="Times New Roman" w:cs="Times New Roman"/>
          <w:sz w:val="24"/>
          <w:szCs w:val="24"/>
        </w:rPr>
        <w:t xml:space="preserve">will be administered centrally through data recorded within the Online Branch Accounting System (OLBA) or UNISON’s membership system.  </w:t>
      </w:r>
    </w:p>
    <w:p w:rsidR="00455260" w:rsidRPr="00483D2F" w:rsidRDefault="00455260" w:rsidP="00A51F43">
      <w:pPr>
        <w:widowControl w:val="0"/>
        <w:autoSpaceDE w:val="0"/>
        <w:autoSpaceDN w:val="0"/>
        <w:spacing w:before="240" w:line="276" w:lineRule="auto"/>
        <w:ind w:right="142"/>
        <w:jc w:val="both"/>
        <w:rPr>
          <w:rFonts w:ascii="Times New Roman" w:eastAsiaTheme="minorEastAsia" w:hAnsi="Times New Roman" w:cs="Times New Roman"/>
          <w:sz w:val="24"/>
          <w:szCs w:val="24"/>
        </w:rPr>
      </w:pPr>
      <w:r w:rsidRPr="00483D2F">
        <w:rPr>
          <w:rFonts w:ascii="Times New Roman" w:eastAsiaTheme="minorEastAsia" w:hAnsi="Times New Roman" w:cs="Times New Roman"/>
          <w:sz w:val="24"/>
          <w:szCs w:val="24"/>
          <w:u w:val="single"/>
        </w:rPr>
        <w:t>All</w:t>
      </w:r>
      <w:r w:rsidRPr="00483D2F">
        <w:rPr>
          <w:rFonts w:ascii="Times New Roman" w:eastAsiaTheme="minorEastAsia" w:hAnsi="Times New Roman" w:cs="Times New Roman"/>
          <w:sz w:val="24"/>
          <w:szCs w:val="24"/>
        </w:rPr>
        <w:t xml:space="preserve"> expenses payments to members must be authorised by </w:t>
      </w:r>
      <w:r w:rsidRPr="00483D2F">
        <w:rPr>
          <w:rFonts w:ascii="Times New Roman" w:eastAsiaTheme="minorEastAsia" w:hAnsi="Times New Roman" w:cs="Times New Roman"/>
          <w:spacing w:val="-2"/>
          <w:sz w:val="24"/>
          <w:szCs w:val="24"/>
        </w:rPr>
        <w:t>the branch committee</w:t>
      </w:r>
      <w:r w:rsidR="00B84C0A">
        <w:rPr>
          <w:rFonts w:ascii="Times New Roman" w:eastAsiaTheme="minorEastAsia" w:hAnsi="Times New Roman" w:cs="Times New Roman"/>
          <w:spacing w:val="-2"/>
          <w:sz w:val="24"/>
          <w:szCs w:val="24"/>
        </w:rPr>
        <w:t xml:space="preserve"> or nominated officers</w:t>
      </w:r>
      <w:r w:rsidRPr="00483D2F">
        <w:rPr>
          <w:rFonts w:ascii="Times New Roman" w:eastAsiaTheme="minorEastAsia" w:hAnsi="Times New Roman" w:cs="Times New Roman"/>
          <w:spacing w:val="-2"/>
          <w:sz w:val="24"/>
          <w:szCs w:val="24"/>
        </w:rPr>
        <w:t xml:space="preserve">. </w:t>
      </w:r>
    </w:p>
    <w:p w:rsidR="00A51F43" w:rsidRPr="00483D2F" w:rsidRDefault="00A51F43" w:rsidP="00A51F43">
      <w:pPr>
        <w:spacing w:before="180"/>
        <w:jc w:val="both"/>
        <w:rPr>
          <w:rFonts w:ascii="Times New Roman" w:hAnsi="Times New Roman" w:cs="Times New Roman"/>
          <w:sz w:val="24"/>
          <w:szCs w:val="24"/>
        </w:rPr>
      </w:pPr>
      <w:r w:rsidRPr="00483D2F">
        <w:rPr>
          <w:rFonts w:ascii="Times New Roman" w:hAnsi="Times New Roman" w:cs="Times New Roman"/>
          <w:sz w:val="24"/>
          <w:szCs w:val="24"/>
        </w:rPr>
        <w:t xml:space="preserve">Active members, particularly officers and stewards, are first and foremost volunteers who give freely of their own time and should not be expected to </w:t>
      </w:r>
      <w:r w:rsidR="00B84C0A">
        <w:rPr>
          <w:rFonts w:ascii="Times New Roman" w:hAnsi="Times New Roman" w:cs="Times New Roman"/>
          <w:sz w:val="24"/>
          <w:szCs w:val="24"/>
        </w:rPr>
        <w:t>be out of pocket as a result</w:t>
      </w:r>
      <w:r w:rsidRPr="00483D2F">
        <w:rPr>
          <w:rFonts w:ascii="Times New Roman" w:hAnsi="Times New Roman" w:cs="Times New Roman"/>
          <w:sz w:val="24"/>
          <w:szCs w:val="24"/>
        </w:rPr>
        <w:t xml:space="preserve">. </w:t>
      </w:r>
      <w:r w:rsidR="00B84C0A">
        <w:rPr>
          <w:rFonts w:ascii="Times New Roman" w:hAnsi="Times New Roman" w:cs="Times New Roman"/>
          <w:sz w:val="24"/>
          <w:szCs w:val="24"/>
        </w:rPr>
        <w:t>Therefore b</w:t>
      </w:r>
      <w:r w:rsidRPr="00483D2F">
        <w:rPr>
          <w:rFonts w:ascii="Times New Roman" w:hAnsi="Times New Roman" w:cs="Times New Roman"/>
          <w:sz w:val="24"/>
          <w:szCs w:val="24"/>
        </w:rPr>
        <w:t>ranches should reimburse expenses to ensure that no member is debarred or deterred from trade union activity beca</w:t>
      </w:r>
      <w:r w:rsidR="00B84C0A">
        <w:rPr>
          <w:rFonts w:ascii="Times New Roman" w:hAnsi="Times New Roman" w:cs="Times New Roman"/>
          <w:sz w:val="24"/>
          <w:szCs w:val="24"/>
        </w:rPr>
        <w:t>use of financial considerations.</w:t>
      </w:r>
    </w:p>
    <w:p w:rsidR="00A51F43" w:rsidRPr="00483D2F" w:rsidRDefault="00A51F43" w:rsidP="00A51F43">
      <w:pPr>
        <w:autoSpaceDE w:val="0"/>
        <w:autoSpaceDN w:val="0"/>
        <w:jc w:val="both"/>
        <w:rPr>
          <w:rFonts w:ascii="Times New Roman" w:hAnsi="Times New Roman" w:cs="Times New Roman"/>
          <w:sz w:val="24"/>
          <w:szCs w:val="24"/>
        </w:rPr>
      </w:pPr>
    </w:p>
    <w:p w:rsidR="00A51F43" w:rsidRPr="00483D2F" w:rsidRDefault="00A51F43" w:rsidP="00A51F43">
      <w:pPr>
        <w:autoSpaceDE w:val="0"/>
        <w:autoSpaceDN w:val="0"/>
        <w:jc w:val="both"/>
        <w:rPr>
          <w:rFonts w:ascii="Times New Roman" w:hAnsi="Times New Roman" w:cs="Times New Roman"/>
          <w:sz w:val="24"/>
          <w:szCs w:val="24"/>
        </w:rPr>
      </w:pPr>
      <w:r w:rsidRPr="00483D2F">
        <w:rPr>
          <w:rFonts w:ascii="Times New Roman" w:hAnsi="Times New Roman" w:cs="Times New Roman"/>
          <w:sz w:val="24"/>
          <w:szCs w:val="24"/>
        </w:rPr>
        <w:t>In deciding what expenses to pay, branches should ensure:</w:t>
      </w:r>
    </w:p>
    <w:p w:rsidR="00A51F43" w:rsidRPr="00483D2F" w:rsidRDefault="00A51F43" w:rsidP="00A51F43">
      <w:pPr>
        <w:autoSpaceDE w:val="0"/>
        <w:autoSpaceDN w:val="0"/>
        <w:jc w:val="both"/>
        <w:rPr>
          <w:rFonts w:ascii="Times New Roman" w:hAnsi="Times New Roman" w:cs="Times New Roman"/>
          <w:sz w:val="24"/>
          <w:szCs w:val="24"/>
        </w:rPr>
      </w:pP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They are in line with union rules and policies.</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 xml:space="preserve">There is a linkage between expenses and the achievement of UNISON’s aims, values and objectives. </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 xml:space="preserve">Expenses payments integrate with the wider financial strategy of UNISON. </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There is a transparent claims and approval process for fairness and consistency.</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The scheme contains the appropriate checks and balances to avoid inequitable and/or discriminatory payments.</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The scheme does not compromise the branch’s financial stability.</w:t>
      </w:r>
    </w:p>
    <w:p w:rsidR="00A51F43" w:rsidRPr="00483D2F" w:rsidRDefault="00A51F43" w:rsidP="00A51F43">
      <w:pPr>
        <w:pStyle w:val="ListParagraph"/>
        <w:numPr>
          <w:ilvl w:val="0"/>
          <w:numId w:val="1"/>
        </w:numPr>
        <w:jc w:val="both"/>
        <w:rPr>
          <w:sz w:val="24"/>
          <w:szCs w:val="24"/>
          <w:lang w:val="en-US"/>
        </w:rPr>
      </w:pPr>
      <w:r w:rsidRPr="00483D2F">
        <w:rPr>
          <w:sz w:val="24"/>
          <w:szCs w:val="24"/>
          <w:lang w:val="en-US"/>
        </w:rPr>
        <w:t>There is no profit element in the amount paid</w:t>
      </w:r>
    </w:p>
    <w:p w:rsidR="00455260" w:rsidRPr="00483D2F" w:rsidRDefault="00455260" w:rsidP="00455260">
      <w:pPr>
        <w:widowControl w:val="0"/>
        <w:autoSpaceDE w:val="0"/>
        <w:autoSpaceDN w:val="0"/>
        <w:spacing w:before="180" w:after="200"/>
        <w:jc w:val="both"/>
        <w:rPr>
          <w:rFonts w:ascii="Times New Roman" w:eastAsiaTheme="minorEastAsia" w:hAnsi="Times New Roman" w:cs="Times New Roman"/>
          <w:spacing w:val="-2"/>
          <w:sz w:val="24"/>
          <w:szCs w:val="24"/>
        </w:rPr>
      </w:pPr>
      <w:r w:rsidRPr="00483D2F">
        <w:rPr>
          <w:rFonts w:ascii="Times New Roman" w:eastAsiaTheme="minorEastAsia" w:hAnsi="Times New Roman" w:cs="Times New Roman"/>
          <w:spacing w:val="-2"/>
          <w:sz w:val="24"/>
          <w:szCs w:val="24"/>
        </w:rPr>
        <w:lastRenderedPageBreak/>
        <w:t xml:space="preserve">Expenses payments to members fall into </w:t>
      </w:r>
      <w:r w:rsidR="00A51F43" w:rsidRPr="00483D2F">
        <w:rPr>
          <w:rFonts w:ascii="Times New Roman" w:eastAsiaTheme="minorEastAsia" w:hAnsi="Times New Roman" w:cs="Times New Roman"/>
          <w:spacing w:val="-2"/>
          <w:sz w:val="24"/>
          <w:szCs w:val="24"/>
        </w:rPr>
        <w:t>three</w:t>
      </w:r>
      <w:r w:rsidRPr="00483D2F">
        <w:rPr>
          <w:rFonts w:ascii="Times New Roman" w:eastAsiaTheme="minorEastAsia" w:hAnsi="Times New Roman" w:cs="Times New Roman"/>
          <w:spacing w:val="-2"/>
          <w:sz w:val="24"/>
          <w:szCs w:val="24"/>
        </w:rPr>
        <w:t xml:space="preserve"> distinct groups;</w:t>
      </w:r>
    </w:p>
    <w:p w:rsidR="00455260" w:rsidRPr="00980269" w:rsidRDefault="00096D59" w:rsidP="00455260">
      <w:pPr>
        <w:widowControl w:val="0"/>
        <w:numPr>
          <w:ilvl w:val="0"/>
          <w:numId w:val="4"/>
        </w:numPr>
        <w:autoSpaceDE w:val="0"/>
        <w:autoSpaceDN w:val="0"/>
        <w:spacing w:before="180" w:after="1080"/>
        <w:contextualSpacing/>
        <w:rPr>
          <w:rFonts w:ascii="Times New Roman" w:eastAsiaTheme="minorEastAsia" w:hAnsi="Times New Roman" w:cs="Times New Roman"/>
          <w:spacing w:val="-2"/>
        </w:rPr>
      </w:pPr>
      <w:r w:rsidRPr="00980269">
        <w:rPr>
          <w:rFonts w:ascii="Times New Roman" w:eastAsiaTheme="minorEastAsia" w:hAnsi="Times New Roman" w:cs="Times New Roman"/>
          <w:b/>
          <w:spacing w:val="-2"/>
        </w:rPr>
        <w:t>S</w:t>
      </w:r>
      <w:r w:rsidR="00A51F43" w:rsidRPr="00980269">
        <w:rPr>
          <w:rFonts w:ascii="Times New Roman" w:eastAsiaTheme="minorEastAsia" w:hAnsi="Times New Roman" w:cs="Times New Roman"/>
          <w:b/>
          <w:spacing w:val="-2"/>
        </w:rPr>
        <w:t>ubsistence</w:t>
      </w:r>
      <w:r w:rsidR="00455260" w:rsidRPr="00980269">
        <w:rPr>
          <w:rFonts w:ascii="Times New Roman" w:eastAsiaTheme="minorEastAsia" w:hAnsi="Times New Roman" w:cs="Times New Roman"/>
          <w:b/>
          <w:spacing w:val="-2"/>
        </w:rPr>
        <w:t xml:space="preserve"> expenses</w:t>
      </w:r>
      <w:r w:rsidR="00455260" w:rsidRPr="00980269">
        <w:rPr>
          <w:rFonts w:ascii="Times New Roman" w:eastAsiaTheme="minorEastAsia" w:hAnsi="Times New Roman" w:cs="Times New Roman"/>
          <w:spacing w:val="-2"/>
        </w:rPr>
        <w:t>, including conferences (reimbursement while involved in union work).</w:t>
      </w:r>
    </w:p>
    <w:p w:rsidR="00A51F43" w:rsidRPr="00980269" w:rsidRDefault="00A51F43" w:rsidP="00A51F43">
      <w:pPr>
        <w:widowControl w:val="0"/>
        <w:numPr>
          <w:ilvl w:val="0"/>
          <w:numId w:val="4"/>
        </w:numPr>
        <w:autoSpaceDE w:val="0"/>
        <w:autoSpaceDN w:val="0"/>
        <w:spacing w:before="180" w:after="1080"/>
        <w:ind w:left="709"/>
        <w:contextualSpacing/>
        <w:rPr>
          <w:rFonts w:ascii="Times New Roman" w:eastAsiaTheme="minorEastAsia" w:hAnsi="Times New Roman" w:cs="Times New Roman"/>
          <w:spacing w:val="-2"/>
        </w:rPr>
      </w:pPr>
      <w:r w:rsidRPr="00980269">
        <w:rPr>
          <w:rFonts w:ascii="Times New Roman" w:eastAsiaTheme="minorEastAsia" w:hAnsi="Times New Roman" w:cs="Times New Roman"/>
          <w:b/>
          <w:spacing w:val="-2"/>
        </w:rPr>
        <w:t>Other expenses</w:t>
      </w:r>
      <w:r w:rsidRPr="00980269">
        <w:rPr>
          <w:rFonts w:ascii="Times New Roman" w:eastAsiaTheme="minorEastAsia" w:hAnsi="Times New Roman" w:cs="Times New Roman"/>
          <w:spacing w:val="-2"/>
        </w:rPr>
        <w:t xml:space="preserve"> (e.g. </w:t>
      </w:r>
      <w:r w:rsidR="007F4E1D">
        <w:rPr>
          <w:rFonts w:ascii="Times New Roman" w:eastAsiaTheme="minorEastAsia" w:hAnsi="Times New Roman" w:cs="Times New Roman"/>
          <w:spacing w:val="-2"/>
        </w:rPr>
        <w:t>accommodation, t</w:t>
      </w:r>
      <w:r w:rsidRPr="00980269">
        <w:rPr>
          <w:rFonts w:ascii="Times New Roman" w:eastAsiaTheme="minorEastAsia" w:hAnsi="Times New Roman" w:cs="Times New Roman"/>
          <w:spacing w:val="-2"/>
        </w:rPr>
        <w:t>ravel</w:t>
      </w:r>
      <w:r w:rsidR="007F4E1D">
        <w:rPr>
          <w:rFonts w:ascii="Times New Roman" w:eastAsiaTheme="minorEastAsia" w:hAnsi="Times New Roman" w:cs="Times New Roman"/>
          <w:spacing w:val="-2"/>
        </w:rPr>
        <w:t xml:space="preserve"> (including mileage)</w:t>
      </w:r>
      <w:r w:rsidRPr="00980269">
        <w:rPr>
          <w:rFonts w:ascii="Times New Roman" w:eastAsiaTheme="minorEastAsia" w:hAnsi="Times New Roman" w:cs="Times New Roman"/>
          <w:spacing w:val="-2"/>
        </w:rPr>
        <w:t xml:space="preserve">, </w:t>
      </w:r>
      <w:r w:rsidR="007F4E1D">
        <w:rPr>
          <w:rFonts w:ascii="Times New Roman" w:eastAsiaTheme="minorEastAsia" w:hAnsi="Times New Roman" w:cs="Times New Roman"/>
          <w:spacing w:val="-2"/>
        </w:rPr>
        <w:t>p</w:t>
      </w:r>
      <w:r w:rsidRPr="00980269">
        <w:rPr>
          <w:rFonts w:ascii="Times New Roman" w:eastAsiaTheme="minorEastAsia" w:hAnsi="Times New Roman" w:cs="Times New Roman"/>
          <w:spacing w:val="-2"/>
        </w:rPr>
        <w:t>ostage</w:t>
      </w:r>
      <w:r w:rsidR="007F4E1D">
        <w:rPr>
          <w:rFonts w:ascii="Times New Roman" w:eastAsiaTheme="minorEastAsia" w:hAnsi="Times New Roman" w:cs="Times New Roman"/>
          <w:spacing w:val="-2"/>
        </w:rPr>
        <w:t>. m</w:t>
      </w:r>
      <w:r w:rsidRPr="00980269">
        <w:rPr>
          <w:rFonts w:ascii="Times New Roman" w:eastAsiaTheme="minorEastAsia" w:hAnsi="Times New Roman" w:cs="Times New Roman"/>
          <w:spacing w:val="-2"/>
        </w:rPr>
        <w:t xml:space="preserve">obile </w:t>
      </w:r>
      <w:r w:rsidR="007F4E1D">
        <w:rPr>
          <w:rFonts w:ascii="Times New Roman" w:eastAsiaTheme="minorEastAsia" w:hAnsi="Times New Roman" w:cs="Times New Roman"/>
          <w:spacing w:val="-2"/>
        </w:rPr>
        <w:t>p</w:t>
      </w:r>
      <w:r w:rsidRPr="00980269">
        <w:rPr>
          <w:rFonts w:ascii="Times New Roman" w:eastAsiaTheme="minorEastAsia" w:hAnsi="Times New Roman" w:cs="Times New Roman"/>
          <w:spacing w:val="-2"/>
        </w:rPr>
        <w:t xml:space="preserve">hone) </w:t>
      </w:r>
    </w:p>
    <w:p w:rsidR="00455260" w:rsidRPr="00980269" w:rsidRDefault="00455260" w:rsidP="00455260">
      <w:pPr>
        <w:widowControl w:val="0"/>
        <w:numPr>
          <w:ilvl w:val="0"/>
          <w:numId w:val="4"/>
        </w:numPr>
        <w:autoSpaceDE w:val="0"/>
        <w:autoSpaceDN w:val="0"/>
        <w:spacing w:before="180" w:after="240"/>
        <w:ind w:left="714" w:hanging="357"/>
        <w:contextualSpacing/>
        <w:rPr>
          <w:rFonts w:ascii="Times New Roman" w:eastAsiaTheme="minorEastAsia" w:hAnsi="Times New Roman" w:cs="Times New Roman"/>
          <w:spacing w:val="-2"/>
        </w:rPr>
      </w:pPr>
      <w:r w:rsidRPr="00980269">
        <w:rPr>
          <w:rFonts w:ascii="Times New Roman" w:eastAsiaTheme="minorEastAsia" w:hAnsi="Times New Roman" w:cs="Times New Roman"/>
          <w:b/>
          <w:spacing w:val="-2"/>
        </w:rPr>
        <w:t>Branch expenses</w:t>
      </w:r>
      <w:r w:rsidRPr="00980269">
        <w:rPr>
          <w:rFonts w:ascii="Times New Roman" w:eastAsiaTheme="minorEastAsia" w:hAnsi="Times New Roman" w:cs="Times New Roman"/>
          <w:spacing w:val="-2"/>
        </w:rPr>
        <w:t xml:space="preserve"> (discretionary as agreed by the branch committee and/or branch membership).</w:t>
      </w:r>
    </w:p>
    <w:p w:rsidR="00455260" w:rsidRPr="00980269" w:rsidRDefault="00455260" w:rsidP="00455260">
      <w:pPr>
        <w:widowControl w:val="0"/>
        <w:autoSpaceDE w:val="0"/>
        <w:autoSpaceDN w:val="0"/>
        <w:adjustRightInd w:val="0"/>
        <w:ind w:left="720"/>
        <w:contextualSpacing/>
        <w:rPr>
          <w:rFonts w:ascii="Times New Roman" w:eastAsiaTheme="minorEastAsia" w:hAnsi="Times New Roman" w:cs="Times New Roman"/>
          <w:spacing w:val="-2"/>
        </w:rPr>
      </w:pPr>
    </w:p>
    <w:p w:rsidR="00A51F43" w:rsidRPr="00980269" w:rsidRDefault="00A51F43" w:rsidP="00A51F43">
      <w:pPr>
        <w:widowControl w:val="0"/>
        <w:autoSpaceDE w:val="0"/>
        <w:autoSpaceDN w:val="0"/>
        <w:spacing w:before="180" w:after="240"/>
        <w:rPr>
          <w:rFonts w:ascii="Times New Roman" w:eastAsiaTheme="minorEastAsia" w:hAnsi="Times New Roman" w:cs="Times New Roman"/>
        </w:rPr>
      </w:pPr>
      <w:r w:rsidRPr="00980269">
        <w:rPr>
          <w:rFonts w:ascii="Times New Roman" w:eastAsiaTheme="minorEastAsia" w:hAnsi="Times New Roman" w:cs="Times New Roman"/>
        </w:rPr>
        <w:t>No other branch and/or member expenses are permitted</w:t>
      </w:r>
      <w:r w:rsidR="005C4AEF" w:rsidRPr="00980269">
        <w:rPr>
          <w:rFonts w:ascii="Times New Roman" w:eastAsiaTheme="minorEastAsia" w:hAnsi="Times New Roman" w:cs="Times New Roman"/>
        </w:rPr>
        <w:t>.</w:t>
      </w:r>
    </w:p>
    <w:p w:rsidR="00455260" w:rsidRPr="00980269" w:rsidRDefault="00455260" w:rsidP="00455260">
      <w:pPr>
        <w:widowControl w:val="0"/>
        <w:autoSpaceDE w:val="0"/>
        <w:autoSpaceDN w:val="0"/>
        <w:spacing w:before="180" w:after="240"/>
        <w:ind w:left="720"/>
        <w:contextualSpacing/>
        <w:rPr>
          <w:rFonts w:ascii="Times New Roman" w:eastAsiaTheme="minorEastAsia" w:hAnsi="Times New Roman" w:cs="Times New Roman"/>
          <w:sz w:val="24"/>
          <w:szCs w:val="24"/>
        </w:rPr>
      </w:pPr>
    </w:p>
    <w:p w:rsidR="00455260" w:rsidRPr="00980269" w:rsidRDefault="00A51F43" w:rsidP="00455260">
      <w:pPr>
        <w:widowControl w:val="0"/>
        <w:numPr>
          <w:ilvl w:val="0"/>
          <w:numId w:val="5"/>
        </w:numPr>
        <w:autoSpaceDE w:val="0"/>
        <w:autoSpaceDN w:val="0"/>
        <w:spacing w:before="180" w:after="240"/>
        <w:contextualSpacing/>
        <w:rPr>
          <w:rFonts w:ascii="Times New Roman" w:eastAsiaTheme="minorEastAsia" w:hAnsi="Times New Roman" w:cs="Times New Roman"/>
          <w:b/>
          <w:spacing w:val="-2"/>
          <w:sz w:val="28"/>
          <w:szCs w:val="28"/>
        </w:rPr>
      </w:pPr>
      <w:r w:rsidRPr="00980269">
        <w:rPr>
          <w:rFonts w:ascii="Times New Roman" w:eastAsiaTheme="minorEastAsia" w:hAnsi="Times New Roman" w:cs="Times New Roman"/>
          <w:b/>
          <w:spacing w:val="-2"/>
          <w:sz w:val="28"/>
          <w:szCs w:val="28"/>
        </w:rPr>
        <w:t xml:space="preserve">Subsistence </w:t>
      </w:r>
      <w:r w:rsidR="00B42ED1" w:rsidRPr="00980269">
        <w:rPr>
          <w:rFonts w:ascii="Times New Roman" w:eastAsiaTheme="minorEastAsia" w:hAnsi="Times New Roman" w:cs="Times New Roman"/>
          <w:b/>
          <w:spacing w:val="-2"/>
          <w:sz w:val="28"/>
          <w:szCs w:val="28"/>
        </w:rPr>
        <w:t>e</w:t>
      </w:r>
      <w:r w:rsidR="00455260" w:rsidRPr="00980269">
        <w:rPr>
          <w:rFonts w:ascii="Times New Roman" w:eastAsiaTheme="minorEastAsia" w:hAnsi="Times New Roman" w:cs="Times New Roman"/>
          <w:b/>
          <w:spacing w:val="-2"/>
          <w:sz w:val="28"/>
          <w:szCs w:val="28"/>
        </w:rPr>
        <w:t>xpenses</w:t>
      </w:r>
    </w:p>
    <w:p w:rsidR="00455260" w:rsidRPr="00980269" w:rsidRDefault="00455260" w:rsidP="00455260">
      <w:pPr>
        <w:keepNext/>
        <w:ind w:left="720"/>
        <w:jc w:val="both"/>
        <w:outlineLvl w:val="0"/>
        <w:rPr>
          <w:rFonts w:ascii="Times New Roman" w:hAnsi="Times New Roman" w:cs="Times New Roman"/>
          <w:spacing w:val="-2"/>
          <w:sz w:val="24"/>
          <w:szCs w:val="24"/>
        </w:rPr>
      </w:pPr>
    </w:p>
    <w:p w:rsidR="00E86506" w:rsidRPr="00980269" w:rsidRDefault="00E86506" w:rsidP="00E86506">
      <w:pPr>
        <w:spacing w:before="180"/>
        <w:rPr>
          <w:rFonts w:ascii="Times New Roman" w:hAnsi="Times New Roman" w:cs="Times New Roman"/>
          <w:b/>
          <w:bCs/>
          <w:sz w:val="28"/>
          <w:szCs w:val="28"/>
        </w:rPr>
      </w:pPr>
      <w:r w:rsidRPr="00980269">
        <w:rPr>
          <w:rFonts w:ascii="Times New Roman" w:hAnsi="Times New Roman" w:cs="Times New Roman"/>
          <w:b/>
          <w:bCs/>
          <w:sz w:val="28"/>
          <w:szCs w:val="28"/>
        </w:rPr>
        <w:t xml:space="preserve">Which </w:t>
      </w:r>
      <w:r w:rsidR="00A51F43" w:rsidRPr="00980269">
        <w:rPr>
          <w:rFonts w:ascii="Times New Roman" w:hAnsi="Times New Roman" w:cs="Times New Roman"/>
          <w:b/>
          <w:bCs/>
          <w:sz w:val="28"/>
          <w:szCs w:val="28"/>
        </w:rPr>
        <w:t xml:space="preserve">subsistence </w:t>
      </w:r>
      <w:r w:rsidRPr="00980269">
        <w:rPr>
          <w:rFonts w:ascii="Times New Roman" w:hAnsi="Times New Roman" w:cs="Times New Roman"/>
          <w:b/>
          <w:bCs/>
          <w:sz w:val="28"/>
          <w:szCs w:val="28"/>
        </w:rPr>
        <w:t>expenses should be reimbursed?</w:t>
      </w:r>
    </w:p>
    <w:p w:rsidR="00E86506" w:rsidRPr="00980269" w:rsidRDefault="00E86506" w:rsidP="00E86506">
      <w:pPr>
        <w:autoSpaceDE w:val="0"/>
        <w:autoSpaceDN w:val="0"/>
        <w:jc w:val="both"/>
        <w:rPr>
          <w:rFonts w:ascii="Times New Roman" w:hAnsi="Times New Roman" w:cs="Times New Roman"/>
          <w:sz w:val="24"/>
          <w:szCs w:val="24"/>
        </w:rPr>
      </w:pPr>
    </w:p>
    <w:p w:rsidR="00E86506" w:rsidRPr="00980269" w:rsidRDefault="00E86506" w:rsidP="00E86506">
      <w:pPr>
        <w:autoSpaceDE w:val="0"/>
        <w:autoSpaceDN w:val="0"/>
        <w:jc w:val="both"/>
        <w:rPr>
          <w:rFonts w:ascii="Times New Roman" w:hAnsi="Times New Roman" w:cs="Times New Roman"/>
          <w:sz w:val="24"/>
          <w:szCs w:val="24"/>
        </w:rPr>
      </w:pPr>
      <w:r w:rsidRPr="00980269">
        <w:rPr>
          <w:rFonts w:ascii="Times New Roman" w:hAnsi="Times New Roman" w:cs="Times New Roman"/>
          <w:sz w:val="24"/>
          <w:szCs w:val="24"/>
        </w:rPr>
        <w:t>All the following can be paid</w:t>
      </w:r>
      <w:r w:rsidR="001D008C" w:rsidRPr="00980269">
        <w:rPr>
          <w:rFonts w:ascii="Times New Roman" w:hAnsi="Times New Roman" w:cs="Times New Roman"/>
          <w:sz w:val="24"/>
          <w:szCs w:val="24"/>
        </w:rPr>
        <w:t>,</w:t>
      </w:r>
      <w:r w:rsidR="003D6724" w:rsidRPr="00980269">
        <w:rPr>
          <w:rFonts w:ascii="Times New Roman" w:hAnsi="Times New Roman" w:cs="Times New Roman"/>
          <w:sz w:val="24"/>
          <w:szCs w:val="24"/>
        </w:rPr>
        <w:t xml:space="preserve"> the amounts for which are detailed in the next section</w:t>
      </w:r>
      <w:r w:rsidRPr="00980269">
        <w:rPr>
          <w:rFonts w:ascii="Times New Roman" w:hAnsi="Times New Roman" w:cs="Times New Roman"/>
          <w:sz w:val="24"/>
          <w:szCs w:val="24"/>
        </w:rPr>
        <w:t>:</w:t>
      </w:r>
    </w:p>
    <w:p w:rsidR="00E86506" w:rsidRPr="00980269" w:rsidRDefault="00E86506" w:rsidP="00E86506">
      <w:pPr>
        <w:autoSpaceDE w:val="0"/>
        <w:autoSpaceDN w:val="0"/>
        <w:jc w:val="both"/>
        <w:rPr>
          <w:rFonts w:ascii="Times New Roman" w:hAnsi="Times New Roman" w:cs="Times New Roman"/>
          <w:sz w:val="24"/>
          <w:szCs w:val="24"/>
        </w:rPr>
      </w:pPr>
    </w:p>
    <w:p w:rsidR="00E86506" w:rsidRPr="00980269" w:rsidRDefault="00E86506" w:rsidP="00E86506">
      <w:pPr>
        <w:autoSpaceDE w:val="0"/>
        <w:autoSpaceDN w:val="0"/>
        <w:jc w:val="both"/>
        <w:rPr>
          <w:rFonts w:ascii="Times New Roman" w:hAnsi="Times New Roman" w:cs="Times New Roman"/>
          <w:b/>
          <w:bCs/>
          <w:sz w:val="24"/>
          <w:szCs w:val="24"/>
        </w:rPr>
      </w:pPr>
      <w:r w:rsidRPr="00980269">
        <w:rPr>
          <w:rFonts w:ascii="Times New Roman" w:hAnsi="Times New Roman" w:cs="Times New Roman"/>
          <w:b/>
          <w:bCs/>
          <w:sz w:val="24"/>
          <w:szCs w:val="24"/>
        </w:rPr>
        <w:t>Subsistence expenses</w:t>
      </w:r>
    </w:p>
    <w:p w:rsidR="00E86506" w:rsidRPr="00980269" w:rsidRDefault="00E86506" w:rsidP="00E86506">
      <w:pPr>
        <w:autoSpaceDE w:val="0"/>
        <w:autoSpaceDN w:val="0"/>
        <w:jc w:val="both"/>
        <w:rPr>
          <w:rFonts w:ascii="Times New Roman" w:hAnsi="Times New Roman" w:cs="Times New Roman"/>
          <w:sz w:val="24"/>
          <w:szCs w:val="24"/>
        </w:rPr>
      </w:pPr>
    </w:p>
    <w:p w:rsidR="00E86506" w:rsidRPr="00980269" w:rsidRDefault="005C4AEF" w:rsidP="003D6724">
      <w:pPr>
        <w:numPr>
          <w:ilvl w:val="0"/>
          <w:numId w:val="7"/>
        </w:numPr>
        <w:jc w:val="both"/>
        <w:rPr>
          <w:rFonts w:ascii="Times New Roman" w:hAnsi="Times New Roman" w:cs="Times New Roman"/>
          <w:sz w:val="24"/>
          <w:szCs w:val="24"/>
        </w:rPr>
      </w:pPr>
      <w:r w:rsidRPr="00980269">
        <w:rPr>
          <w:rFonts w:ascii="Times New Roman" w:hAnsi="Times New Roman" w:cs="Times New Roman"/>
          <w:sz w:val="24"/>
          <w:szCs w:val="24"/>
        </w:rPr>
        <w:t xml:space="preserve">Daily </w:t>
      </w:r>
      <w:r w:rsidR="008D5BA0" w:rsidRPr="00980269">
        <w:rPr>
          <w:rFonts w:ascii="Times New Roman" w:hAnsi="Times New Roman" w:cs="Times New Roman"/>
          <w:sz w:val="24"/>
          <w:szCs w:val="24"/>
        </w:rPr>
        <w:t>rates</w:t>
      </w:r>
      <w:r w:rsidRPr="00980269">
        <w:rPr>
          <w:rFonts w:ascii="Times New Roman" w:hAnsi="Times New Roman" w:cs="Times New Roman"/>
          <w:sz w:val="24"/>
          <w:szCs w:val="24"/>
        </w:rPr>
        <w:t xml:space="preserve"> </w:t>
      </w:r>
      <w:r w:rsidR="003D6724" w:rsidRPr="00980269">
        <w:rPr>
          <w:rFonts w:ascii="Times New Roman" w:hAnsi="Times New Roman" w:cs="Times New Roman"/>
          <w:sz w:val="24"/>
          <w:szCs w:val="24"/>
        </w:rPr>
        <w:t>payable whe</w:t>
      </w:r>
      <w:r w:rsidR="00B42ED1" w:rsidRPr="00980269">
        <w:rPr>
          <w:rFonts w:ascii="Times New Roman" w:hAnsi="Times New Roman" w:cs="Times New Roman"/>
          <w:sz w:val="24"/>
          <w:szCs w:val="24"/>
        </w:rPr>
        <w:t>n</w:t>
      </w:r>
      <w:r w:rsidR="003D6724" w:rsidRPr="00980269">
        <w:rPr>
          <w:rFonts w:ascii="Times New Roman" w:hAnsi="Times New Roman" w:cs="Times New Roman"/>
          <w:sz w:val="24"/>
          <w:szCs w:val="24"/>
        </w:rPr>
        <w:t xml:space="preserve"> receipts are not required</w:t>
      </w:r>
    </w:p>
    <w:p w:rsidR="007A69A4" w:rsidRPr="00980269" w:rsidRDefault="007A69A4" w:rsidP="007A69A4">
      <w:pPr>
        <w:numPr>
          <w:ilvl w:val="0"/>
          <w:numId w:val="7"/>
        </w:numPr>
        <w:jc w:val="both"/>
        <w:rPr>
          <w:rFonts w:ascii="Times New Roman" w:hAnsi="Times New Roman" w:cs="Times New Roman"/>
          <w:sz w:val="24"/>
          <w:szCs w:val="24"/>
        </w:rPr>
      </w:pPr>
      <w:r w:rsidRPr="00980269">
        <w:rPr>
          <w:rFonts w:ascii="Times New Roman" w:hAnsi="Times New Roman" w:cs="Times New Roman"/>
          <w:sz w:val="24"/>
          <w:szCs w:val="24"/>
        </w:rPr>
        <w:t xml:space="preserve">Meals rates payable when receipts are provided </w:t>
      </w:r>
    </w:p>
    <w:p w:rsidR="007A69A4" w:rsidRPr="00980269" w:rsidRDefault="007A69A4" w:rsidP="003D6724">
      <w:pPr>
        <w:numPr>
          <w:ilvl w:val="0"/>
          <w:numId w:val="7"/>
        </w:numPr>
        <w:jc w:val="both"/>
        <w:rPr>
          <w:rFonts w:ascii="Times New Roman" w:hAnsi="Times New Roman" w:cs="Times New Roman"/>
          <w:sz w:val="24"/>
          <w:szCs w:val="24"/>
        </w:rPr>
      </w:pPr>
      <w:r w:rsidRPr="00980269">
        <w:rPr>
          <w:rFonts w:ascii="Times New Roman" w:hAnsi="Times New Roman" w:cs="Times New Roman"/>
          <w:sz w:val="24"/>
          <w:szCs w:val="24"/>
        </w:rPr>
        <w:t>O</w:t>
      </w:r>
      <w:r w:rsidR="00E86506" w:rsidRPr="00980269">
        <w:rPr>
          <w:rFonts w:ascii="Times New Roman" w:hAnsi="Times New Roman" w:cs="Times New Roman"/>
          <w:sz w:val="24"/>
          <w:szCs w:val="24"/>
        </w:rPr>
        <w:t xml:space="preserve">vernight </w:t>
      </w:r>
      <w:r w:rsidR="008D5BA0" w:rsidRPr="00980269">
        <w:rPr>
          <w:rFonts w:ascii="Times New Roman" w:hAnsi="Times New Roman" w:cs="Times New Roman"/>
          <w:sz w:val="24"/>
          <w:szCs w:val="24"/>
        </w:rPr>
        <w:t>rates</w:t>
      </w:r>
      <w:r w:rsidR="003D6724" w:rsidRPr="00980269">
        <w:rPr>
          <w:rFonts w:ascii="Times New Roman" w:hAnsi="Times New Roman" w:cs="Times New Roman"/>
          <w:sz w:val="24"/>
          <w:szCs w:val="24"/>
        </w:rPr>
        <w:t xml:space="preserve"> </w:t>
      </w:r>
      <w:r w:rsidRPr="00980269">
        <w:rPr>
          <w:rFonts w:ascii="Times New Roman" w:hAnsi="Times New Roman" w:cs="Times New Roman"/>
          <w:sz w:val="24"/>
          <w:szCs w:val="24"/>
        </w:rPr>
        <w:t>up to 24 hours</w:t>
      </w:r>
    </w:p>
    <w:p w:rsidR="00E86506" w:rsidRPr="00980269" w:rsidRDefault="00CE0C7B" w:rsidP="003D6724">
      <w:pPr>
        <w:numPr>
          <w:ilvl w:val="0"/>
          <w:numId w:val="7"/>
        </w:numPr>
        <w:jc w:val="both"/>
        <w:rPr>
          <w:rFonts w:ascii="Times New Roman" w:hAnsi="Times New Roman" w:cs="Times New Roman"/>
          <w:sz w:val="24"/>
          <w:szCs w:val="24"/>
        </w:rPr>
      </w:pPr>
      <w:r w:rsidRPr="00980269">
        <w:rPr>
          <w:rFonts w:ascii="Times New Roman" w:hAnsi="Times New Roman" w:cs="Times New Roman"/>
          <w:sz w:val="24"/>
          <w:szCs w:val="24"/>
        </w:rPr>
        <w:t>O</w:t>
      </w:r>
      <w:r w:rsidR="007A69A4" w:rsidRPr="00980269">
        <w:rPr>
          <w:rFonts w:ascii="Times New Roman" w:hAnsi="Times New Roman" w:cs="Times New Roman"/>
          <w:sz w:val="24"/>
          <w:szCs w:val="24"/>
        </w:rPr>
        <w:t>vernight stay</w:t>
      </w:r>
      <w:r w:rsidRPr="00980269">
        <w:rPr>
          <w:rFonts w:ascii="Times New Roman" w:hAnsi="Times New Roman" w:cs="Times New Roman"/>
          <w:sz w:val="24"/>
          <w:szCs w:val="24"/>
        </w:rPr>
        <w:t>(s)</w:t>
      </w:r>
      <w:r w:rsidR="007A69A4" w:rsidRPr="00980269">
        <w:rPr>
          <w:rFonts w:ascii="Times New Roman" w:hAnsi="Times New Roman" w:cs="Times New Roman"/>
          <w:sz w:val="24"/>
          <w:szCs w:val="24"/>
        </w:rPr>
        <w:t xml:space="preserve"> more than 24 hours </w:t>
      </w:r>
      <w:r w:rsidR="003D6724" w:rsidRPr="00980269">
        <w:rPr>
          <w:rFonts w:ascii="Times New Roman" w:hAnsi="Times New Roman" w:cs="Times New Roman"/>
          <w:sz w:val="24"/>
          <w:szCs w:val="24"/>
        </w:rPr>
        <w:t>(</w:t>
      </w:r>
      <w:r w:rsidR="0009697F">
        <w:rPr>
          <w:rFonts w:ascii="Times New Roman" w:hAnsi="Times New Roman" w:cs="Times New Roman"/>
          <w:sz w:val="24"/>
          <w:szCs w:val="24"/>
        </w:rPr>
        <w:t>which</w:t>
      </w:r>
      <w:r w:rsidR="003D6724" w:rsidRPr="00980269">
        <w:rPr>
          <w:rFonts w:ascii="Times New Roman" w:hAnsi="Times New Roman" w:cs="Times New Roman"/>
          <w:sz w:val="24"/>
          <w:szCs w:val="24"/>
        </w:rPr>
        <w:t xml:space="preserve"> </w:t>
      </w:r>
      <w:r w:rsidR="00F5594F" w:rsidRPr="00980269">
        <w:rPr>
          <w:rFonts w:ascii="Times New Roman" w:hAnsi="Times New Roman" w:cs="Times New Roman"/>
          <w:sz w:val="24"/>
          <w:szCs w:val="24"/>
        </w:rPr>
        <w:t>may</w:t>
      </w:r>
      <w:r w:rsidR="003D6724" w:rsidRPr="00980269">
        <w:rPr>
          <w:rFonts w:ascii="Times New Roman" w:hAnsi="Times New Roman" w:cs="Times New Roman"/>
          <w:sz w:val="24"/>
          <w:szCs w:val="24"/>
        </w:rPr>
        <w:t xml:space="preserve"> include either meals</w:t>
      </w:r>
      <w:r w:rsidR="00B42ED1" w:rsidRPr="00980269">
        <w:rPr>
          <w:rFonts w:ascii="Times New Roman" w:hAnsi="Times New Roman" w:cs="Times New Roman"/>
          <w:sz w:val="24"/>
          <w:szCs w:val="24"/>
        </w:rPr>
        <w:t xml:space="preserve"> rates</w:t>
      </w:r>
      <w:r w:rsidR="003D6724" w:rsidRPr="00980269">
        <w:rPr>
          <w:rFonts w:ascii="Times New Roman" w:hAnsi="Times New Roman" w:cs="Times New Roman"/>
          <w:sz w:val="24"/>
          <w:szCs w:val="24"/>
        </w:rPr>
        <w:t xml:space="preserve"> or daily </w:t>
      </w:r>
      <w:r w:rsidR="00B42ED1" w:rsidRPr="00980269">
        <w:rPr>
          <w:rFonts w:ascii="Times New Roman" w:hAnsi="Times New Roman" w:cs="Times New Roman"/>
          <w:sz w:val="24"/>
          <w:szCs w:val="24"/>
        </w:rPr>
        <w:t>rates</w:t>
      </w:r>
      <w:r w:rsidR="003D6724" w:rsidRPr="00980269">
        <w:rPr>
          <w:rFonts w:ascii="Times New Roman" w:hAnsi="Times New Roman" w:cs="Times New Roman"/>
          <w:sz w:val="24"/>
          <w:szCs w:val="24"/>
        </w:rPr>
        <w:t>)</w:t>
      </w:r>
      <w:r w:rsidR="007A69A4" w:rsidRPr="00980269">
        <w:rPr>
          <w:rFonts w:ascii="Times New Roman" w:hAnsi="Times New Roman" w:cs="Times New Roman"/>
          <w:sz w:val="24"/>
          <w:szCs w:val="24"/>
        </w:rPr>
        <w:t>.</w:t>
      </w:r>
    </w:p>
    <w:p w:rsidR="00E86506" w:rsidRPr="00980269" w:rsidRDefault="00E86506" w:rsidP="00E86506">
      <w:pPr>
        <w:ind w:left="714"/>
        <w:jc w:val="both"/>
        <w:rPr>
          <w:rFonts w:ascii="Times New Roman" w:hAnsi="Times New Roman" w:cs="Times New Roman"/>
          <w:sz w:val="24"/>
          <w:szCs w:val="24"/>
        </w:rPr>
      </w:pPr>
    </w:p>
    <w:p w:rsidR="00E86506" w:rsidRPr="00980269" w:rsidRDefault="00E86506" w:rsidP="00E86506">
      <w:pPr>
        <w:keepNext/>
        <w:jc w:val="both"/>
        <w:rPr>
          <w:rFonts w:ascii="Times New Roman" w:hAnsi="Times New Roman" w:cs="Times New Roman"/>
          <w:b/>
          <w:bCs/>
          <w:sz w:val="28"/>
          <w:szCs w:val="28"/>
        </w:rPr>
      </w:pPr>
      <w:r w:rsidRPr="00980269">
        <w:rPr>
          <w:rFonts w:ascii="Times New Roman" w:hAnsi="Times New Roman" w:cs="Times New Roman"/>
          <w:b/>
          <w:bCs/>
          <w:sz w:val="28"/>
          <w:szCs w:val="28"/>
        </w:rPr>
        <w:t>What amount can be paid as subsistence expenses?</w:t>
      </w:r>
    </w:p>
    <w:p w:rsidR="00D61274" w:rsidRPr="00980269" w:rsidRDefault="00D61274" w:rsidP="00D30206">
      <w:pPr>
        <w:autoSpaceDE w:val="0"/>
        <w:autoSpaceDN w:val="0"/>
        <w:spacing w:before="100" w:beforeAutospacing="1"/>
        <w:jc w:val="both"/>
        <w:rPr>
          <w:rFonts w:ascii="Times New Roman" w:hAnsi="Times New Roman" w:cs="Times New Roman"/>
          <w:spacing w:val="-2"/>
          <w:sz w:val="24"/>
          <w:szCs w:val="24"/>
        </w:rPr>
      </w:pPr>
      <w:r w:rsidRPr="00980269">
        <w:rPr>
          <w:rFonts w:ascii="Times New Roman" w:hAnsi="Times New Roman" w:cs="Times New Roman"/>
          <w:spacing w:val="-2"/>
          <w:sz w:val="24"/>
          <w:szCs w:val="24"/>
        </w:rPr>
        <w:t xml:space="preserve">Subsistence payments may be made </w:t>
      </w:r>
      <w:r w:rsidRPr="00980269">
        <w:rPr>
          <w:rFonts w:ascii="Times New Roman" w:hAnsi="Times New Roman" w:cs="Times New Roman"/>
          <w:sz w:val="24"/>
          <w:szCs w:val="24"/>
        </w:rPr>
        <w:t>to members of the union while they are wholly and exclusively on official and agreed union activities away from their normal place of work.</w:t>
      </w:r>
    </w:p>
    <w:p w:rsidR="00E86506" w:rsidRPr="00980269" w:rsidRDefault="00E86506" w:rsidP="00E86506">
      <w:pPr>
        <w:autoSpaceDE w:val="0"/>
        <w:autoSpaceDN w:val="0"/>
        <w:spacing w:before="100" w:beforeAutospacing="1"/>
        <w:jc w:val="both"/>
        <w:rPr>
          <w:rFonts w:ascii="Times New Roman" w:hAnsi="Times New Roman" w:cs="Times New Roman"/>
          <w:spacing w:val="-2"/>
          <w:sz w:val="24"/>
          <w:szCs w:val="24"/>
        </w:rPr>
      </w:pPr>
      <w:r w:rsidRPr="00980269">
        <w:rPr>
          <w:rFonts w:ascii="Times New Roman" w:hAnsi="Times New Roman" w:cs="Times New Roman"/>
          <w:spacing w:val="-2"/>
          <w:sz w:val="24"/>
          <w:szCs w:val="24"/>
        </w:rPr>
        <w:t xml:space="preserve">HMRC has very clear regulations about </w:t>
      </w:r>
      <w:r w:rsidR="00605BF3" w:rsidRPr="00980269">
        <w:rPr>
          <w:rFonts w:ascii="Times New Roman" w:hAnsi="Times New Roman" w:cs="Times New Roman"/>
          <w:spacing w:val="-2"/>
          <w:sz w:val="24"/>
          <w:szCs w:val="24"/>
        </w:rPr>
        <w:t>how much</w:t>
      </w:r>
      <w:r w:rsidRPr="00980269">
        <w:rPr>
          <w:rFonts w:ascii="Times New Roman" w:hAnsi="Times New Roman" w:cs="Times New Roman"/>
          <w:spacing w:val="-2"/>
          <w:sz w:val="24"/>
          <w:szCs w:val="24"/>
        </w:rPr>
        <w:t xml:space="preserve"> can be paid</w:t>
      </w:r>
      <w:r w:rsidR="00605BF3" w:rsidRPr="00980269">
        <w:rPr>
          <w:rFonts w:ascii="Times New Roman" w:hAnsi="Times New Roman" w:cs="Times New Roman"/>
          <w:spacing w:val="-2"/>
          <w:sz w:val="24"/>
          <w:szCs w:val="24"/>
        </w:rPr>
        <w:t xml:space="preserve"> for subsistence</w:t>
      </w:r>
      <w:r w:rsidR="0009697F">
        <w:rPr>
          <w:rFonts w:ascii="Times New Roman" w:hAnsi="Times New Roman" w:cs="Times New Roman"/>
          <w:spacing w:val="-2"/>
          <w:sz w:val="24"/>
          <w:szCs w:val="24"/>
        </w:rPr>
        <w:t xml:space="preserve">. They </w:t>
      </w:r>
      <w:r w:rsidRPr="00980269">
        <w:rPr>
          <w:rFonts w:ascii="Times New Roman" w:hAnsi="Times New Roman" w:cs="Times New Roman"/>
          <w:spacing w:val="-2"/>
          <w:sz w:val="24"/>
          <w:szCs w:val="24"/>
        </w:rPr>
        <w:t>will expect these</w:t>
      </w:r>
      <w:r w:rsidR="00605BF3" w:rsidRPr="00980269">
        <w:rPr>
          <w:rFonts w:ascii="Times New Roman" w:hAnsi="Times New Roman" w:cs="Times New Roman"/>
          <w:spacing w:val="-2"/>
          <w:sz w:val="24"/>
          <w:szCs w:val="24"/>
        </w:rPr>
        <w:t xml:space="preserve"> regulations</w:t>
      </w:r>
      <w:r w:rsidRPr="00980269">
        <w:rPr>
          <w:rFonts w:ascii="Times New Roman" w:hAnsi="Times New Roman" w:cs="Times New Roman"/>
          <w:spacing w:val="-2"/>
          <w:sz w:val="24"/>
          <w:szCs w:val="24"/>
        </w:rPr>
        <w:t xml:space="preserve"> to be followed to the letter</w:t>
      </w:r>
      <w:r w:rsidR="00605BF3" w:rsidRPr="00980269">
        <w:rPr>
          <w:rFonts w:ascii="Times New Roman" w:hAnsi="Times New Roman" w:cs="Times New Roman"/>
          <w:spacing w:val="-2"/>
          <w:sz w:val="24"/>
          <w:szCs w:val="24"/>
        </w:rPr>
        <w:t xml:space="preserve"> if UNISON is</w:t>
      </w:r>
      <w:r w:rsidRPr="00980269">
        <w:rPr>
          <w:rFonts w:ascii="Times New Roman" w:hAnsi="Times New Roman" w:cs="Times New Roman"/>
          <w:spacing w:val="-2"/>
          <w:sz w:val="24"/>
          <w:szCs w:val="24"/>
        </w:rPr>
        <w:t xml:space="preserve"> to avoid </w:t>
      </w:r>
      <w:r w:rsidR="00605BF3" w:rsidRPr="00980269">
        <w:rPr>
          <w:rFonts w:ascii="Times New Roman" w:hAnsi="Times New Roman" w:cs="Times New Roman"/>
          <w:spacing w:val="-2"/>
          <w:sz w:val="24"/>
          <w:szCs w:val="24"/>
        </w:rPr>
        <w:t>exposure to financial and legal risks</w:t>
      </w:r>
      <w:r w:rsidRPr="00980269">
        <w:rPr>
          <w:rFonts w:ascii="Times New Roman" w:hAnsi="Times New Roman" w:cs="Times New Roman"/>
          <w:spacing w:val="-2"/>
          <w:sz w:val="24"/>
          <w:szCs w:val="24"/>
        </w:rPr>
        <w:t xml:space="preserve">. </w:t>
      </w:r>
      <w:r w:rsidR="00D61274" w:rsidRPr="00980269">
        <w:rPr>
          <w:rFonts w:ascii="Times New Roman" w:hAnsi="Times New Roman" w:cs="Times New Roman"/>
          <w:spacing w:val="-2"/>
          <w:sz w:val="24"/>
          <w:szCs w:val="24"/>
        </w:rPr>
        <w:t xml:space="preserve">HMRC sets rates which put a ceiling on the amount that </w:t>
      </w:r>
      <w:r w:rsidR="00096D59" w:rsidRPr="00980269">
        <w:rPr>
          <w:rFonts w:ascii="Times New Roman" w:hAnsi="Times New Roman" w:cs="Times New Roman"/>
          <w:spacing w:val="-2"/>
          <w:sz w:val="24"/>
          <w:szCs w:val="24"/>
        </w:rPr>
        <w:t>UNISON</w:t>
      </w:r>
      <w:r w:rsidR="00D61274" w:rsidRPr="00980269">
        <w:rPr>
          <w:rFonts w:ascii="Times New Roman" w:hAnsi="Times New Roman" w:cs="Times New Roman"/>
          <w:spacing w:val="-2"/>
          <w:sz w:val="24"/>
          <w:szCs w:val="24"/>
        </w:rPr>
        <w:t xml:space="preserve"> can pay to </w:t>
      </w:r>
      <w:r w:rsidR="0009697F">
        <w:rPr>
          <w:rFonts w:ascii="Times New Roman" w:hAnsi="Times New Roman" w:cs="Times New Roman"/>
          <w:spacing w:val="-2"/>
          <w:sz w:val="24"/>
          <w:szCs w:val="24"/>
        </w:rPr>
        <w:t>its</w:t>
      </w:r>
      <w:r w:rsidR="00D61274" w:rsidRPr="00980269">
        <w:rPr>
          <w:rFonts w:ascii="Times New Roman" w:hAnsi="Times New Roman" w:cs="Times New Roman"/>
          <w:spacing w:val="-2"/>
          <w:sz w:val="24"/>
          <w:szCs w:val="24"/>
        </w:rPr>
        <w:t xml:space="preserve"> members </w:t>
      </w:r>
      <w:r w:rsidR="0009697F">
        <w:rPr>
          <w:rFonts w:ascii="Times New Roman" w:hAnsi="Times New Roman" w:cs="Times New Roman"/>
          <w:spacing w:val="-2"/>
          <w:sz w:val="24"/>
          <w:szCs w:val="24"/>
        </w:rPr>
        <w:t>for</w:t>
      </w:r>
      <w:r w:rsidR="00D61274" w:rsidRPr="00980269">
        <w:rPr>
          <w:rFonts w:ascii="Times New Roman" w:hAnsi="Times New Roman" w:cs="Times New Roman"/>
          <w:spacing w:val="-2"/>
          <w:sz w:val="24"/>
          <w:szCs w:val="24"/>
        </w:rPr>
        <w:t xml:space="preserve"> subsistence.</w:t>
      </w:r>
    </w:p>
    <w:p w:rsidR="00605BF3" w:rsidRPr="00980269" w:rsidRDefault="00605BF3" w:rsidP="00E86506">
      <w:pPr>
        <w:autoSpaceDE w:val="0"/>
        <w:autoSpaceDN w:val="0"/>
        <w:spacing w:before="100" w:beforeAutospacing="1"/>
        <w:jc w:val="both"/>
        <w:rPr>
          <w:rFonts w:ascii="Times New Roman" w:hAnsi="Times New Roman" w:cs="Times New Roman"/>
          <w:spacing w:val="-2"/>
          <w:sz w:val="24"/>
          <w:szCs w:val="24"/>
        </w:rPr>
      </w:pPr>
      <w:r w:rsidRPr="00980269">
        <w:rPr>
          <w:rFonts w:ascii="Times New Roman" w:hAnsi="Times New Roman" w:cs="Times New Roman"/>
          <w:spacing w:val="-2"/>
          <w:sz w:val="24"/>
          <w:szCs w:val="24"/>
        </w:rPr>
        <w:t>The</w:t>
      </w:r>
      <w:r w:rsidRPr="00980269">
        <w:rPr>
          <w:rFonts w:ascii="Times New Roman" w:hAnsi="Times New Roman" w:cs="Times New Roman"/>
          <w:i/>
          <w:spacing w:val="-2"/>
          <w:sz w:val="24"/>
          <w:szCs w:val="24"/>
        </w:rPr>
        <w:t xml:space="preserve"> </w:t>
      </w:r>
      <w:r w:rsidR="00D33FBD" w:rsidRPr="00980269">
        <w:rPr>
          <w:rFonts w:ascii="Times New Roman" w:hAnsi="Times New Roman" w:cs="Times New Roman"/>
          <w:i/>
          <w:spacing w:val="-2"/>
          <w:sz w:val="24"/>
          <w:szCs w:val="24"/>
        </w:rPr>
        <w:t>maximum</w:t>
      </w:r>
      <w:r w:rsidR="00D33FBD" w:rsidRPr="00980269">
        <w:rPr>
          <w:rFonts w:ascii="Times New Roman" w:hAnsi="Times New Roman" w:cs="Times New Roman"/>
          <w:spacing w:val="-2"/>
          <w:sz w:val="24"/>
          <w:szCs w:val="24"/>
        </w:rPr>
        <w:t xml:space="preserve"> </w:t>
      </w:r>
      <w:r w:rsidRPr="00980269">
        <w:rPr>
          <w:rFonts w:ascii="Times New Roman" w:hAnsi="Times New Roman" w:cs="Times New Roman"/>
          <w:spacing w:val="-2"/>
          <w:sz w:val="24"/>
          <w:szCs w:val="24"/>
        </w:rPr>
        <w:t xml:space="preserve">amounts that </w:t>
      </w:r>
      <w:r w:rsidR="00096D59" w:rsidRPr="00980269">
        <w:rPr>
          <w:rFonts w:ascii="Times New Roman" w:hAnsi="Times New Roman" w:cs="Times New Roman"/>
          <w:spacing w:val="-2"/>
          <w:sz w:val="24"/>
          <w:szCs w:val="24"/>
        </w:rPr>
        <w:t xml:space="preserve">UNISON (and thereby </w:t>
      </w:r>
      <w:r w:rsidRPr="00980269">
        <w:rPr>
          <w:rFonts w:ascii="Times New Roman" w:hAnsi="Times New Roman" w:cs="Times New Roman"/>
          <w:spacing w:val="-2"/>
          <w:sz w:val="24"/>
          <w:szCs w:val="24"/>
        </w:rPr>
        <w:t>branches</w:t>
      </w:r>
      <w:r w:rsidR="00096D59" w:rsidRPr="00980269">
        <w:rPr>
          <w:rFonts w:ascii="Times New Roman" w:hAnsi="Times New Roman" w:cs="Times New Roman"/>
          <w:spacing w:val="-2"/>
          <w:sz w:val="24"/>
          <w:szCs w:val="24"/>
        </w:rPr>
        <w:t>)</w:t>
      </w:r>
      <w:r w:rsidRPr="00980269">
        <w:rPr>
          <w:rFonts w:ascii="Times New Roman" w:hAnsi="Times New Roman" w:cs="Times New Roman"/>
          <w:spacing w:val="-2"/>
          <w:sz w:val="24"/>
          <w:szCs w:val="24"/>
        </w:rPr>
        <w:t xml:space="preserve"> can pay for subsistence depend on the answers to the following questions</w:t>
      </w:r>
      <w:r w:rsidR="007508A5" w:rsidRPr="00980269">
        <w:rPr>
          <w:rFonts w:ascii="Times New Roman" w:hAnsi="Times New Roman" w:cs="Times New Roman"/>
          <w:spacing w:val="-2"/>
          <w:sz w:val="24"/>
          <w:szCs w:val="24"/>
        </w:rPr>
        <w:t xml:space="preserve"> as shown on the page below</w:t>
      </w:r>
      <w:r w:rsidRPr="00980269">
        <w:rPr>
          <w:rFonts w:ascii="Times New Roman" w:hAnsi="Times New Roman" w:cs="Times New Roman"/>
          <w:spacing w:val="-2"/>
          <w:sz w:val="24"/>
          <w:szCs w:val="24"/>
        </w:rPr>
        <w:t>:</w:t>
      </w:r>
    </w:p>
    <w:p w:rsidR="007508A5" w:rsidRPr="00980269" w:rsidRDefault="007508A5" w:rsidP="00E86506">
      <w:pPr>
        <w:autoSpaceDE w:val="0"/>
        <w:autoSpaceDN w:val="0"/>
        <w:spacing w:before="100" w:beforeAutospacing="1"/>
        <w:jc w:val="both"/>
        <w:rPr>
          <w:rFonts w:ascii="Times New Roman" w:hAnsi="Times New Roman" w:cs="Times New Roman"/>
          <w:spacing w:val="-2"/>
          <w:sz w:val="24"/>
          <w:szCs w:val="24"/>
        </w:rPr>
      </w:pPr>
    </w:p>
    <w:p w:rsidR="00605BF3" w:rsidRPr="00980269" w:rsidRDefault="00605BF3" w:rsidP="00605BF3">
      <w:pPr>
        <w:pStyle w:val="ListParagraph"/>
        <w:numPr>
          <w:ilvl w:val="0"/>
          <w:numId w:val="1"/>
        </w:numPr>
        <w:jc w:val="both"/>
        <w:rPr>
          <w:sz w:val="24"/>
          <w:szCs w:val="24"/>
          <w:lang w:val="en-US"/>
        </w:rPr>
      </w:pPr>
      <w:r w:rsidRPr="00980269">
        <w:rPr>
          <w:sz w:val="24"/>
          <w:szCs w:val="24"/>
          <w:lang w:val="en-US"/>
        </w:rPr>
        <w:t>Has th</w:t>
      </w:r>
      <w:r w:rsidR="00D61274" w:rsidRPr="00980269">
        <w:rPr>
          <w:sz w:val="24"/>
          <w:szCs w:val="24"/>
          <w:lang w:val="en-US"/>
        </w:rPr>
        <w:t xml:space="preserve">e </w:t>
      </w:r>
      <w:r w:rsidR="00C438FD" w:rsidRPr="00980269">
        <w:rPr>
          <w:sz w:val="24"/>
          <w:szCs w:val="24"/>
          <w:lang w:val="en-US"/>
        </w:rPr>
        <w:t>member</w:t>
      </w:r>
      <w:r w:rsidR="00D61274" w:rsidRPr="00980269">
        <w:rPr>
          <w:sz w:val="24"/>
          <w:szCs w:val="24"/>
          <w:lang w:val="en-US"/>
        </w:rPr>
        <w:t xml:space="preserve"> stayed away</w:t>
      </w:r>
      <w:r w:rsidRPr="00980269">
        <w:rPr>
          <w:sz w:val="24"/>
          <w:szCs w:val="24"/>
          <w:lang w:val="en-US"/>
        </w:rPr>
        <w:t xml:space="preserve"> overnight?</w:t>
      </w:r>
    </w:p>
    <w:p w:rsidR="00AE735B" w:rsidRPr="00980269" w:rsidRDefault="00AE735B" w:rsidP="00605BF3">
      <w:pPr>
        <w:pStyle w:val="ListParagraph"/>
        <w:numPr>
          <w:ilvl w:val="0"/>
          <w:numId w:val="1"/>
        </w:numPr>
        <w:jc w:val="both"/>
        <w:rPr>
          <w:sz w:val="24"/>
          <w:szCs w:val="24"/>
          <w:lang w:val="en-US"/>
        </w:rPr>
      </w:pPr>
      <w:r w:rsidRPr="00980269">
        <w:rPr>
          <w:sz w:val="24"/>
          <w:szCs w:val="24"/>
          <w:lang w:val="en-US"/>
        </w:rPr>
        <w:t>Was the overnight for more than 24 hours</w:t>
      </w:r>
      <w:r w:rsidR="00C438FD" w:rsidRPr="00980269">
        <w:rPr>
          <w:sz w:val="24"/>
          <w:szCs w:val="24"/>
          <w:lang w:val="en-US"/>
        </w:rPr>
        <w:t>?</w:t>
      </w:r>
    </w:p>
    <w:p w:rsidR="00605BF3" w:rsidRPr="00980269" w:rsidRDefault="00605BF3" w:rsidP="00605BF3">
      <w:pPr>
        <w:pStyle w:val="ListParagraph"/>
        <w:numPr>
          <w:ilvl w:val="0"/>
          <w:numId w:val="1"/>
        </w:numPr>
        <w:jc w:val="both"/>
        <w:rPr>
          <w:sz w:val="24"/>
          <w:szCs w:val="24"/>
          <w:lang w:val="en-US"/>
        </w:rPr>
      </w:pPr>
      <w:r w:rsidRPr="00980269">
        <w:rPr>
          <w:sz w:val="24"/>
          <w:szCs w:val="24"/>
          <w:lang w:val="en-US"/>
        </w:rPr>
        <w:t xml:space="preserve">Did the </w:t>
      </w:r>
      <w:r w:rsidR="00FD4C28" w:rsidRPr="00980269">
        <w:rPr>
          <w:sz w:val="24"/>
          <w:szCs w:val="24"/>
          <w:lang w:val="en-US"/>
        </w:rPr>
        <w:t>member</w:t>
      </w:r>
      <w:r w:rsidRPr="00980269">
        <w:rPr>
          <w:sz w:val="24"/>
          <w:szCs w:val="24"/>
          <w:lang w:val="en-US"/>
        </w:rPr>
        <w:t xml:space="preserve"> produce receipts?</w:t>
      </w:r>
    </w:p>
    <w:p w:rsidR="00D33FBD" w:rsidRPr="00980269" w:rsidRDefault="00D33FBD" w:rsidP="00D33FBD">
      <w:pPr>
        <w:jc w:val="both"/>
        <w:rPr>
          <w:rFonts w:ascii="Times New Roman" w:hAnsi="Times New Roman" w:cs="Times New Roman"/>
          <w:sz w:val="24"/>
          <w:szCs w:val="24"/>
          <w:lang w:val="en-US"/>
        </w:rPr>
      </w:pPr>
    </w:p>
    <w:p w:rsidR="00410076" w:rsidRPr="00980269" w:rsidRDefault="00410076" w:rsidP="00D33FBD">
      <w:pPr>
        <w:jc w:val="both"/>
        <w:rPr>
          <w:rFonts w:ascii="Times New Roman" w:hAnsi="Times New Roman" w:cs="Times New Roman"/>
          <w:spacing w:val="-2"/>
        </w:rPr>
        <w:sectPr w:rsidR="00410076" w:rsidRPr="00980269" w:rsidSect="00D905F4">
          <w:pgSz w:w="11906" w:h="16838"/>
          <w:pgMar w:top="1440" w:right="1440" w:bottom="1440" w:left="1440" w:header="708" w:footer="708" w:gutter="0"/>
          <w:cols w:space="708"/>
          <w:docGrid w:linePitch="360"/>
        </w:sectPr>
      </w:pPr>
    </w:p>
    <w:p w:rsidR="00410076" w:rsidRPr="00DA7D36" w:rsidRDefault="00410076" w:rsidP="00410076">
      <w:pPr>
        <w:jc w:val="center"/>
        <w:rPr>
          <w:rFonts w:ascii="Times New Roman" w:hAnsi="Times New Roman" w:cs="Times New Roman"/>
          <w:b/>
          <w:spacing w:val="-2"/>
          <w:sz w:val="32"/>
          <w:szCs w:val="32"/>
          <w:u w:val="single"/>
        </w:rPr>
      </w:pPr>
      <w:r w:rsidRPr="00DA7D36">
        <w:rPr>
          <w:rFonts w:ascii="Times New Roman" w:hAnsi="Times New Roman" w:cs="Times New Roman"/>
          <w:b/>
          <w:spacing w:val="-2"/>
          <w:sz w:val="32"/>
          <w:szCs w:val="32"/>
          <w:u w:val="single"/>
        </w:rPr>
        <w:lastRenderedPageBreak/>
        <w:t xml:space="preserve">Subsistence: </w:t>
      </w:r>
      <w:r w:rsidR="007F4E1D" w:rsidRPr="00DA7D36">
        <w:rPr>
          <w:rFonts w:ascii="Times New Roman" w:hAnsi="Times New Roman" w:cs="Times New Roman"/>
          <w:b/>
          <w:spacing w:val="-2"/>
          <w:sz w:val="32"/>
          <w:szCs w:val="32"/>
          <w:u w:val="single"/>
        </w:rPr>
        <w:t>w</w:t>
      </w:r>
      <w:r w:rsidRPr="00DA7D36">
        <w:rPr>
          <w:rFonts w:ascii="Times New Roman" w:hAnsi="Times New Roman" w:cs="Times New Roman"/>
          <w:b/>
          <w:spacing w:val="-2"/>
          <w:sz w:val="32"/>
          <w:szCs w:val="32"/>
          <w:u w:val="single"/>
        </w:rPr>
        <w:t xml:space="preserve">hich </w:t>
      </w:r>
      <w:r w:rsidR="007F4E1D" w:rsidRPr="00DA7D36">
        <w:rPr>
          <w:rFonts w:ascii="Times New Roman" w:hAnsi="Times New Roman" w:cs="Times New Roman"/>
          <w:b/>
          <w:spacing w:val="-2"/>
          <w:sz w:val="32"/>
          <w:szCs w:val="32"/>
          <w:u w:val="single"/>
        </w:rPr>
        <w:t>rates a</w:t>
      </w:r>
      <w:r w:rsidRPr="00DA7D36">
        <w:rPr>
          <w:rFonts w:ascii="Times New Roman" w:hAnsi="Times New Roman" w:cs="Times New Roman"/>
          <w:b/>
          <w:spacing w:val="-2"/>
          <w:sz w:val="32"/>
          <w:szCs w:val="32"/>
          <w:u w:val="single"/>
        </w:rPr>
        <w:t>pply?</w:t>
      </w:r>
    </w:p>
    <w:p w:rsidR="00324F39" w:rsidRPr="00980269" w:rsidRDefault="00324F39" w:rsidP="00410076">
      <w:pPr>
        <w:jc w:val="center"/>
        <w:rPr>
          <w:rFonts w:ascii="Times New Roman" w:hAnsi="Times New Roman" w:cs="Times New Roman"/>
          <w:b/>
          <w:spacing w:val="-2"/>
          <w:u w:val="single"/>
        </w:rPr>
      </w:pPr>
    </w:p>
    <w:p w:rsidR="00FB7D89" w:rsidRPr="00980269" w:rsidRDefault="005A1C15" w:rsidP="001F281D">
      <w:pPr>
        <w:spacing w:line="276" w:lineRule="auto"/>
        <w:rPr>
          <w:rFonts w:ascii="Times New Roman" w:hAnsi="Times New Roman" w:cs="Times New Roman"/>
          <w:b/>
          <w:spacing w:val="-2"/>
          <w:u w:val="single"/>
        </w:rPr>
        <w:sectPr w:rsidR="00FB7D89" w:rsidRPr="00980269" w:rsidSect="00FB7D89">
          <w:pgSz w:w="11906" w:h="16838"/>
          <w:pgMar w:top="1440" w:right="567" w:bottom="1440" w:left="567" w:header="709" w:footer="709" w:gutter="0"/>
          <w:cols w:space="708"/>
          <w:docGrid w:linePitch="360"/>
        </w:sectPr>
      </w:pPr>
      <w:r>
        <w:rPr>
          <w:rFonts w:ascii="Times New Roman" w:hAnsi="Times New Roman" w:cs="Times New Roman"/>
          <w:b/>
          <w:noProof/>
          <w:spacing w:val="-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0;width:538.5pt;height:615pt;z-index:251660288" wrapcoords="5716 421 5716 2134 8664 2529 8664 2950 4242 3003 4242 3372 4061 3767 4061 3846 4212 4215 4242 16016 2768 16411 2768 18228 3911 18544 4242 18544 1715 18808 1354 18887 1354 19335 1203 19414 1113 19677 1354 19809 1354 20230 30 20230 -30 20257 -30 21547 8784 21547 8845 20283 8694 20230 7310 20230 7310 19809 10770 19387 7370 18887 4362 18544 4723 18544 5866 18228 5836 16437 21600 16437 21600 14382 21480 14356 19735 14330 19795 8561 13899 8429 20878 8350 21089 8034 19915 8008 21028 7823 21028 7639 19735 7586 19795 6822 13477 6743 13477 6322 14771 6322 15222 6217 15252 4399 15012 4346 13508 4215 13778 3793 13477 3372 13538 3029 13297 3003 8784 2950 8784 2107 11612 2107 11823 2081 11793 421 5716 421">
            <v:imagedata r:id="rId9" o:title=""/>
            <w10:wrap type="through"/>
          </v:shape>
          <o:OLEObject Type="Embed" ProgID="Excel.Sheet.12" ShapeID="_x0000_s1028" DrawAspect="Content" ObjectID="_1480420901" r:id="rId10"/>
        </w:pict>
      </w:r>
    </w:p>
    <w:p w:rsidR="001F281D" w:rsidRPr="00980269" w:rsidRDefault="001F281D" w:rsidP="00324F39">
      <w:pPr>
        <w:pStyle w:val="ListParagraph"/>
        <w:numPr>
          <w:ilvl w:val="0"/>
          <w:numId w:val="9"/>
        </w:numPr>
        <w:spacing w:line="276" w:lineRule="auto"/>
        <w:rPr>
          <w:b/>
          <w:spacing w:val="-2"/>
          <w:sz w:val="24"/>
          <w:szCs w:val="24"/>
          <w:u w:val="single"/>
        </w:rPr>
      </w:pPr>
      <w:r w:rsidRPr="00980269">
        <w:rPr>
          <w:b/>
          <w:spacing w:val="-2"/>
          <w:sz w:val="24"/>
          <w:szCs w:val="24"/>
          <w:u w:val="single"/>
        </w:rPr>
        <w:lastRenderedPageBreak/>
        <w:t>Daily rates</w:t>
      </w:r>
    </w:p>
    <w:p w:rsidR="001F281D" w:rsidRPr="00980269" w:rsidRDefault="001F281D" w:rsidP="001F281D">
      <w:pPr>
        <w:pStyle w:val="ListParagraph"/>
        <w:rPr>
          <w:b/>
          <w:spacing w:val="-2"/>
          <w:sz w:val="24"/>
          <w:szCs w:val="24"/>
          <w:u w:val="single"/>
        </w:rPr>
      </w:pPr>
    </w:p>
    <w:p w:rsidR="001F281D" w:rsidRPr="00980269" w:rsidRDefault="001F281D" w:rsidP="001F281D">
      <w:pPr>
        <w:pStyle w:val="ListParagraph"/>
        <w:ind w:left="0"/>
        <w:jc w:val="both"/>
        <w:rPr>
          <w:spacing w:val="-2"/>
          <w:sz w:val="24"/>
          <w:szCs w:val="24"/>
        </w:rPr>
      </w:pPr>
      <w:r w:rsidRPr="00980269">
        <w:rPr>
          <w:spacing w:val="-2"/>
          <w:sz w:val="24"/>
          <w:szCs w:val="24"/>
        </w:rPr>
        <w:t>The maximum amount that can be claimed by members who do not provide any receipts depends on the amount of time the claimant spends on union work. The following limits apply:</w:t>
      </w:r>
    </w:p>
    <w:p w:rsidR="001F281D" w:rsidRPr="00980269" w:rsidRDefault="001F281D" w:rsidP="001F281D">
      <w:pPr>
        <w:pStyle w:val="ListParagraph"/>
        <w:ind w:left="0"/>
        <w:jc w:val="both"/>
        <w:rPr>
          <w:spacing w:val="-2"/>
          <w:sz w:val="24"/>
          <w:szCs w:val="24"/>
        </w:rPr>
      </w:pPr>
    </w:p>
    <w:p w:rsidR="001F281D" w:rsidRPr="00980269" w:rsidRDefault="00826FA9" w:rsidP="001F281D">
      <w:pPr>
        <w:spacing w:after="200" w:line="276" w:lineRule="auto"/>
        <w:ind w:left="720"/>
        <w:rPr>
          <w:rFonts w:ascii="Times New Roman" w:hAnsi="Times New Roman" w:cs="Times New Roman"/>
          <w:sz w:val="24"/>
          <w:szCs w:val="24"/>
        </w:rPr>
      </w:pPr>
      <w:r>
        <w:rPr>
          <w:rFonts w:ascii="Times New Roman" w:hAnsi="Times New Roman" w:cs="Times New Roman"/>
          <w:sz w:val="24"/>
          <w:szCs w:val="24"/>
        </w:rPr>
        <w:t>For periods away from home</w:t>
      </w:r>
      <w:r w:rsidR="001F281D" w:rsidRPr="00980269">
        <w:rPr>
          <w:rFonts w:ascii="Times New Roman" w:hAnsi="Times New Roman" w:cs="Times New Roman"/>
          <w:sz w:val="24"/>
          <w:szCs w:val="24"/>
        </w:rPr>
        <w:t>/work over 5 hours - £5 (non receipted)</w:t>
      </w:r>
    </w:p>
    <w:p w:rsidR="001F281D" w:rsidRPr="00980269" w:rsidRDefault="001F281D" w:rsidP="001F281D">
      <w:pPr>
        <w:spacing w:after="200" w:line="276" w:lineRule="auto"/>
        <w:ind w:left="720"/>
        <w:rPr>
          <w:rFonts w:ascii="Times New Roman" w:hAnsi="Times New Roman" w:cs="Times New Roman"/>
          <w:sz w:val="24"/>
          <w:szCs w:val="24"/>
        </w:rPr>
      </w:pPr>
      <w:r w:rsidRPr="00980269">
        <w:rPr>
          <w:rFonts w:ascii="Times New Roman" w:hAnsi="Times New Roman" w:cs="Times New Roman"/>
          <w:sz w:val="24"/>
          <w:szCs w:val="24"/>
        </w:rPr>
        <w:t>For periods away from home/work over</w:t>
      </w:r>
      <w:r w:rsidR="00826FA9">
        <w:rPr>
          <w:rFonts w:ascii="Times New Roman" w:hAnsi="Times New Roman" w:cs="Times New Roman"/>
          <w:sz w:val="24"/>
          <w:szCs w:val="24"/>
        </w:rPr>
        <w:t xml:space="preserve"> </w:t>
      </w:r>
      <w:r w:rsidRPr="00980269">
        <w:rPr>
          <w:rFonts w:ascii="Times New Roman" w:hAnsi="Times New Roman" w:cs="Times New Roman"/>
          <w:sz w:val="24"/>
          <w:szCs w:val="24"/>
        </w:rPr>
        <w:t>10 hours - £10 (non receipted)</w:t>
      </w:r>
    </w:p>
    <w:p w:rsidR="001F281D" w:rsidRPr="00980269" w:rsidRDefault="001F281D" w:rsidP="001F281D">
      <w:pPr>
        <w:spacing w:after="200" w:line="276" w:lineRule="auto"/>
        <w:ind w:left="720"/>
        <w:rPr>
          <w:rFonts w:ascii="Times New Roman" w:hAnsi="Times New Roman" w:cs="Times New Roman"/>
          <w:spacing w:val="-2"/>
        </w:rPr>
      </w:pPr>
      <w:r w:rsidRPr="00980269">
        <w:rPr>
          <w:rFonts w:ascii="Times New Roman" w:hAnsi="Times New Roman" w:cs="Times New Roman"/>
          <w:sz w:val="24"/>
          <w:szCs w:val="24"/>
        </w:rPr>
        <w:t>In addition to above if returning home after 8:30pm a dinner allowance of £15 (non receipted)</w:t>
      </w:r>
      <w:r w:rsidRPr="00980269">
        <w:rPr>
          <w:rFonts w:ascii="Times New Roman" w:hAnsi="Times New Roman" w:cs="Times New Roman"/>
          <w:spacing w:val="-2"/>
        </w:rPr>
        <w:t xml:space="preserve"> </w:t>
      </w:r>
    </w:p>
    <w:p w:rsidR="001F281D" w:rsidRPr="00980269" w:rsidRDefault="001F281D" w:rsidP="001F281D">
      <w:pPr>
        <w:rPr>
          <w:rFonts w:ascii="Times New Roman" w:hAnsi="Times New Roman" w:cs="Times New Roman"/>
        </w:rPr>
      </w:pPr>
      <w:r w:rsidRPr="00980269">
        <w:rPr>
          <w:rFonts w:ascii="Times New Roman" w:hAnsi="Times New Roman" w:cs="Times New Roman"/>
        </w:rPr>
        <w:t xml:space="preserve">Also </w:t>
      </w:r>
      <w:r w:rsidRPr="00980269">
        <w:rPr>
          <w:rFonts w:ascii="Times New Roman" w:hAnsi="Times New Roman" w:cs="Times New Roman"/>
          <w:b/>
          <w:u w:val="single"/>
        </w:rPr>
        <w:t>only</w:t>
      </w:r>
      <w:r w:rsidRPr="00980269">
        <w:rPr>
          <w:rFonts w:ascii="Times New Roman" w:hAnsi="Times New Roman" w:cs="Times New Roman"/>
        </w:rPr>
        <w:t xml:space="preserve"> up to 3 meal allowances can be claimed in any 24 hours.</w:t>
      </w:r>
    </w:p>
    <w:p w:rsidR="001F281D" w:rsidRPr="00980269" w:rsidRDefault="001F281D" w:rsidP="001F281D">
      <w:pPr>
        <w:rPr>
          <w:rFonts w:ascii="Times New Roman" w:hAnsi="Times New Roman" w:cs="Times New Roman"/>
          <w:spacing w:val="-2"/>
          <w:sz w:val="24"/>
          <w:szCs w:val="24"/>
        </w:rPr>
      </w:pPr>
    </w:p>
    <w:p w:rsidR="001F281D" w:rsidRPr="00980269" w:rsidRDefault="001F281D" w:rsidP="001F281D">
      <w:pPr>
        <w:pStyle w:val="ListParagraph"/>
        <w:rPr>
          <w:b/>
          <w:spacing w:val="-2"/>
          <w:sz w:val="24"/>
          <w:szCs w:val="24"/>
          <w:u w:val="single"/>
        </w:rPr>
      </w:pPr>
    </w:p>
    <w:p w:rsidR="00410076" w:rsidRPr="00980269" w:rsidRDefault="00A90571" w:rsidP="00324F39">
      <w:pPr>
        <w:pStyle w:val="ListParagraph"/>
        <w:numPr>
          <w:ilvl w:val="0"/>
          <w:numId w:val="9"/>
        </w:numPr>
        <w:rPr>
          <w:b/>
          <w:spacing w:val="-2"/>
          <w:sz w:val="24"/>
          <w:szCs w:val="24"/>
          <w:u w:val="single"/>
        </w:rPr>
      </w:pPr>
      <w:r w:rsidRPr="00980269">
        <w:rPr>
          <w:b/>
          <w:spacing w:val="-2"/>
          <w:sz w:val="24"/>
          <w:szCs w:val="24"/>
          <w:u w:val="single"/>
        </w:rPr>
        <w:t xml:space="preserve">Receipted </w:t>
      </w:r>
      <w:r w:rsidR="005C4AEF" w:rsidRPr="00980269">
        <w:rPr>
          <w:b/>
          <w:spacing w:val="-2"/>
          <w:sz w:val="24"/>
          <w:szCs w:val="24"/>
          <w:u w:val="single"/>
        </w:rPr>
        <w:t xml:space="preserve">meal </w:t>
      </w:r>
      <w:r w:rsidRPr="00980269">
        <w:rPr>
          <w:b/>
          <w:spacing w:val="-2"/>
          <w:sz w:val="24"/>
          <w:szCs w:val="24"/>
          <w:u w:val="single"/>
        </w:rPr>
        <w:t>rates</w:t>
      </w:r>
    </w:p>
    <w:p w:rsidR="00F5594F" w:rsidRPr="00980269" w:rsidRDefault="00F5594F" w:rsidP="00F5594F">
      <w:pPr>
        <w:pStyle w:val="ListParagraph"/>
        <w:rPr>
          <w:b/>
          <w:spacing w:val="-2"/>
          <w:sz w:val="24"/>
          <w:szCs w:val="24"/>
          <w:u w:val="single"/>
        </w:rPr>
      </w:pPr>
    </w:p>
    <w:p w:rsidR="003D6724" w:rsidRPr="00980269" w:rsidRDefault="003D6724" w:rsidP="00F5594F">
      <w:pPr>
        <w:rPr>
          <w:rFonts w:ascii="Times New Roman" w:hAnsi="Times New Roman" w:cs="Times New Roman"/>
          <w:spacing w:val="-2"/>
        </w:rPr>
      </w:pPr>
      <w:r w:rsidRPr="00980269">
        <w:rPr>
          <w:rFonts w:ascii="Times New Roman" w:hAnsi="Times New Roman" w:cs="Times New Roman"/>
          <w:spacing w:val="-2"/>
        </w:rPr>
        <w:t>The member may claim the total amount for which appropriate receipts have been provided, but only up to the following limits:</w:t>
      </w:r>
    </w:p>
    <w:p w:rsidR="001F281D" w:rsidRPr="00980269" w:rsidRDefault="001F281D" w:rsidP="00F5594F">
      <w:pPr>
        <w:rPr>
          <w:rFonts w:ascii="Times New Roman" w:hAnsi="Times New Roman" w:cs="Times New Roman"/>
          <w:spacing w:val="-2"/>
        </w:rPr>
      </w:pPr>
    </w:p>
    <w:p w:rsidR="001F281D" w:rsidRPr="00980269" w:rsidRDefault="001F281D" w:rsidP="001F281D">
      <w:pPr>
        <w:spacing w:after="200" w:line="276" w:lineRule="auto"/>
        <w:ind w:left="720"/>
        <w:rPr>
          <w:rFonts w:ascii="Times New Roman" w:hAnsi="Times New Roman" w:cs="Times New Roman"/>
          <w:sz w:val="24"/>
          <w:szCs w:val="24"/>
        </w:rPr>
      </w:pPr>
      <w:r w:rsidRPr="00980269">
        <w:rPr>
          <w:rFonts w:ascii="Times New Roman" w:hAnsi="Times New Roman" w:cs="Times New Roman"/>
          <w:sz w:val="24"/>
          <w:szCs w:val="24"/>
        </w:rPr>
        <w:t>Breakfast: when leaving home before 7.00am – up to £5.45</w:t>
      </w:r>
    </w:p>
    <w:p w:rsidR="001F281D" w:rsidRPr="00980269" w:rsidRDefault="001F281D" w:rsidP="001F281D">
      <w:pPr>
        <w:spacing w:after="200" w:line="276" w:lineRule="auto"/>
        <w:ind w:left="720"/>
        <w:rPr>
          <w:rFonts w:ascii="Times New Roman" w:hAnsi="Times New Roman" w:cs="Times New Roman"/>
          <w:sz w:val="24"/>
          <w:szCs w:val="24"/>
        </w:rPr>
      </w:pPr>
      <w:r w:rsidRPr="00980269">
        <w:rPr>
          <w:rFonts w:ascii="Times New Roman" w:hAnsi="Times New Roman" w:cs="Times New Roman"/>
          <w:sz w:val="24"/>
          <w:szCs w:val="24"/>
        </w:rPr>
        <w:t>Lunch:</w:t>
      </w:r>
      <w:r w:rsidRPr="00980269">
        <w:rPr>
          <w:rFonts w:ascii="Times New Roman" w:hAnsi="Times New Roman" w:cs="Times New Roman"/>
          <w:sz w:val="24"/>
          <w:szCs w:val="24"/>
        </w:rPr>
        <w:tab/>
        <w:t>where absence from their normal place of home / work is between 12:00pm and 2:00pm – up to £7.10</w:t>
      </w:r>
    </w:p>
    <w:p w:rsidR="001F281D" w:rsidRPr="00980269" w:rsidRDefault="001F281D" w:rsidP="001F281D">
      <w:pPr>
        <w:spacing w:after="200" w:line="276" w:lineRule="auto"/>
        <w:ind w:left="720"/>
        <w:rPr>
          <w:rFonts w:ascii="Times New Roman" w:hAnsi="Times New Roman" w:cs="Times New Roman"/>
          <w:sz w:val="24"/>
          <w:szCs w:val="24"/>
        </w:rPr>
      </w:pPr>
      <w:r w:rsidRPr="00980269">
        <w:rPr>
          <w:rFonts w:ascii="Times New Roman" w:hAnsi="Times New Roman" w:cs="Times New Roman"/>
          <w:sz w:val="24"/>
          <w:szCs w:val="24"/>
        </w:rPr>
        <w:t>Dinner: when returning home after 8:30pm – up to £20.15 (excluding alcohol)</w:t>
      </w:r>
    </w:p>
    <w:p w:rsidR="001F281D" w:rsidRPr="00980269" w:rsidRDefault="001F281D" w:rsidP="00F5594F">
      <w:pPr>
        <w:rPr>
          <w:rFonts w:ascii="Times New Roman" w:hAnsi="Times New Roman" w:cs="Times New Roman"/>
          <w:spacing w:val="-2"/>
        </w:rPr>
      </w:pPr>
    </w:p>
    <w:p w:rsidR="00D25234" w:rsidRPr="00980269" w:rsidRDefault="00D25234" w:rsidP="00324F39">
      <w:pPr>
        <w:pStyle w:val="ListParagraph"/>
        <w:numPr>
          <w:ilvl w:val="0"/>
          <w:numId w:val="9"/>
        </w:numPr>
        <w:rPr>
          <w:b/>
          <w:spacing w:val="-2"/>
          <w:sz w:val="24"/>
          <w:szCs w:val="24"/>
          <w:u w:val="single"/>
        </w:rPr>
      </w:pPr>
      <w:r w:rsidRPr="00980269">
        <w:rPr>
          <w:b/>
          <w:spacing w:val="-2"/>
          <w:sz w:val="24"/>
          <w:szCs w:val="24"/>
          <w:u w:val="single"/>
        </w:rPr>
        <w:t>Overnight rate</w:t>
      </w:r>
      <w:r w:rsidR="007A69A4" w:rsidRPr="00980269">
        <w:rPr>
          <w:b/>
          <w:spacing w:val="-2"/>
          <w:sz w:val="24"/>
          <w:szCs w:val="24"/>
          <w:u w:val="single"/>
        </w:rPr>
        <w:t xml:space="preserve"> up to 24 hours</w:t>
      </w:r>
    </w:p>
    <w:p w:rsidR="007A69A4" w:rsidRPr="00980269" w:rsidRDefault="007A69A4" w:rsidP="007A69A4">
      <w:pPr>
        <w:pStyle w:val="ListParagraph"/>
        <w:rPr>
          <w:b/>
          <w:spacing w:val="-2"/>
          <w:sz w:val="24"/>
          <w:szCs w:val="24"/>
          <w:u w:val="single"/>
        </w:rPr>
      </w:pPr>
    </w:p>
    <w:p w:rsidR="007A69A4" w:rsidRPr="00980269" w:rsidRDefault="007A69A4" w:rsidP="007A69A4">
      <w:pPr>
        <w:ind w:left="360"/>
        <w:jc w:val="both"/>
        <w:rPr>
          <w:rFonts w:ascii="Times New Roman" w:hAnsi="Times New Roman" w:cs="Times New Roman"/>
          <w:spacing w:val="-2"/>
        </w:rPr>
      </w:pPr>
      <w:r w:rsidRPr="00980269">
        <w:rPr>
          <w:rFonts w:ascii="Times New Roman" w:hAnsi="Times New Roman" w:cs="Times New Roman"/>
          <w:spacing w:val="-2"/>
        </w:rPr>
        <w:t>The overnight rate is £38 (net of tax).  This is calculated as follows:</w:t>
      </w:r>
    </w:p>
    <w:p w:rsidR="007A69A4" w:rsidRPr="00980269" w:rsidRDefault="007A69A4" w:rsidP="007A69A4">
      <w:pPr>
        <w:ind w:left="360"/>
        <w:jc w:val="both"/>
        <w:rPr>
          <w:rFonts w:ascii="Times New Roman" w:hAnsi="Times New Roman" w:cs="Times New Roman"/>
          <w:spacing w:val="-2"/>
        </w:rPr>
      </w:pPr>
    </w:p>
    <w:p w:rsidR="007A69A4" w:rsidRPr="00980269" w:rsidRDefault="007A69A4" w:rsidP="007A69A4">
      <w:pPr>
        <w:pStyle w:val="NoSpacing"/>
        <w:ind w:left="360"/>
        <w:jc w:val="both"/>
        <w:rPr>
          <w:rFonts w:ascii="Times New Roman" w:hAnsi="Times New Roman" w:cs="Times New Roman"/>
          <w:spacing w:val="-2"/>
        </w:rPr>
      </w:pPr>
      <w:r w:rsidRPr="00980269">
        <w:rPr>
          <w:rFonts w:ascii="Times New Roman" w:hAnsi="Times New Roman" w:cs="Times New Roman"/>
          <w:spacing w:val="-2"/>
        </w:rPr>
        <w:t xml:space="preserve">HMRC allows members who are away from their office overnight to initially claim £25. In addition, under HMRC </w:t>
      </w:r>
      <w:r w:rsidR="00980269" w:rsidRPr="00980269">
        <w:rPr>
          <w:rFonts w:ascii="Times New Roman" w:hAnsi="Times New Roman" w:cs="Times New Roman"/>
          <w:spacing w:val="-2"/>
        </w:rPr>
        <w:t>a regulation there is</w:t>
      </w:r>
      <w:r w:rsidRPr="00980269">
        <w:rPr>
          <w:rFonts w:ascii="Times New Roman" w:hAnsi="Times New Roman" w:cs="Times New Roman"/>
          <w:spacing w:val="-2"/>
        </w:rPr>
        <w:t xml:space="preserve"> a £5 allowance for out of pocket costs when away overnight, increasing this to £30. </w:t>
      </w:r>
    </w:p>
    <w:p w:rsidR="007A69A4" w:rsidRPr="00980269" w:rsidRDefault="007A69A4" w:rsidP="007A69A4">
      <w:pPr>
        <w:pStyle w:val="NoSpacing"/>
        <w:ind w:left="360"/>
        <w:jc w:val="both"/>
        <w:rPr>
          <w:rFonts w:ascii="Times New Roman" w:hAnsi="Times New Roman" w:cs="Times New Roman"/>
          <w:spacing w:val="-2"/>
        </w:rPr>
      </w:pPr>
    </w:p>
    <w:p w:rsidR="007A69A4" w:rsidRPr="00980269" w:rsidRDefault="007A69A4" w:rsidP="007A69A4">
      <w:pPr>
        <w:pStyle w:val="NoSpacing"/>
        <w:ind w:left="360"/>
        <w:jc w:val="both"/>
        <w:rPr>
          <w:rFonts w:ascii="Times New Roman" w:hAnsi="Times New Roman" w:cs="Times New Roman"/>
          <w:spacing w:val="-2"/>
        </w:rPr>
      </w:pPr>
      <w:r w:rsidRPr="00980269">
        <w:rPr>
          <w:rFonts w:ascii="Times New Roman" w:hAnsi="Times New Roman" w:cs="Times New Roman"/>
          <w:spacing w:val="-2"/>
        </w:rPr>
        <w:t xml:space="preserve">UNISON currently pays a subsistence allowance of £40 for a 24 hour period including an overnight stay under the new agreement and the excess of £10 is taxable. If there is no overnight then the daily rates above apply (section A or B). </w:t>
      </w:r>
    </w:p>
    <w:p w:rsidR="007A69A4" w:rsidRPr="00980269" w:rsidRDefault="007A69A4" w:rsidP="007A69A4">
      <w:pPr>
        <w:pStyle w:val="NoSpacing"/>
        <w:ind w:left="360"/>
        <w:jc w:val="both"/>
        <w:rPr>
          <w:rFonts w:ascii="Times New Roman" w:hAnsi="Times New Roman" w:cs="Times New Roman"/>
          <w:spacing w:val="-2"/>
        </w:rPr>
      </w:pPr>
    </w:p>
    <w:p w:rsidR="007A69A4" w:rsidRPr="00980269" w:rsidRDefault="007A69A4" w:rsidP="007A69A4">
      <w:pPr>
        <w:pStyle w:val="NoSpacing"/>
        <w:ind w:left="360"/>
        <w:jc w:val="both"/>
        <w:rPr>
          <w:rFonts w:ascii="Times New Roman" w:hAnsi="Times New Roman" w:cs="Times New Roman"/>
          <w:spacing w:val="-2"/>
        </w:rPr>
      </w:pPr>
      <w:r w:rsidRPr="00980269">
        <w:rPr>
          <w:rFonts w:ascii="Times New Roman" w:hAnsi="Times New Roman" w:cs="Times New Roman"/>
          <w:spacing w:val="-2"/>
        </w:rPr>
        <w:t>Therefore, the maximum amount that can be paid to a member for a 24 hour period that includes an overnight stay is £30 plus £10 less 20% basic rate tax, i.e. £38.</w:t>
      </w:r>
    </w:p>
    <w:p w:rsidR="007A69A4" w:rsidRPr="00980269" w:rsidRDefault="007A69A4" w:rsidP="007A69A4">
      <w:pPr>
        <w:pStyle w:val="NoSpacing"/>
        <w:ind w:left="360"/>
        <w:jc w:val="both"/>
        <w:rPr>
          <w:rFonts w:ascii="Times New Roman" w:hAnsi="Times New Roman" w:cs="Times New Roman"/>
          <w:spacing w:val="-2"/>
        </w:rPr>
      </w:pPr>
    </w:p>
    <w:p w:rsidR="007A69A4" w:rsidRPr="00980269" w:rsidRDefault="007A69A4" w:rsidP="007A69A4">
      <w:pPr>
        <w:ind w:left="360"/>
        <w:jc w:val="both"/>
        <w:rPr>
          <w:rFonts w:ascii="Times New Roman" w:hAnsi="Times New Roman" w:cs="Times New Roman"/>
          <w:spacing w:val="-2"/>
        </w:rPr>
      </w:pPr>
      <w:r w:rsidRPr="00980269">
        <w:rPr>
          <w:rFonts w:ascii="Times New Roman" w:hAnsi="Times New Roman" w:cs="Times New Roman"/>
          <w:spacing w:val="-2"/>
        </w:rPr>
        <w:t>On the day after, when the member is returning home or to the office, additional subsistence may be paid for the period after the initial 24 hours has elapsed. This is paid in accordance with Section B above.</w:t>
      </w:r>
    </w:p>
    <w:p w:rsidR="007A69A4" w:rsidRPr="00980269" w:rsidRDefault="007A69A4" w:rsidP="007A69A4">
      <w:pPr>
        <w:ind w:left="360"/>
        <w:jc w:val="both"/>
        <w:rPr>
          <w:rFonts w:ascii="Times New Roman" w:hAnsi="Times New Roman" w:cs="Times New Roman"/>
          <w:spacing w:val="-2"/>
        </w:rPr>
      </w:pPr>
    </w:p>
    <w:p w:rsidR="007A69A4" w:rsidRPr="00980269" w:rsidRDefault="007A69A4" w:rsidP="007A69A4">
      <w:pPr>
        <w:ind w:left="360"/>
        <w:jc w:val="both"/>
        <w:rPr>
          <w:rFonts w:ascii="Times New Roman" w:hAnsi="Times New Roman" w:cs="Times New Roman"/>
          <w:spacing w:val="-2"/>
        </w:rPr>
      </w:pPr>
      <w:r w:rsidRPr="00980269">
        <w:rPr>
          <w:rFonts w:ascii="Times New Roman" w:hAnsi="Times New Roman" w:cs="Times New Roman"/>
          <w:spacing w:val="-2"/>
        </w:rPr>
        <w:t>Please note, that where the claimant is attending a seminar or other such event where meals are centrally provided, £15 per dinner and £5 per lunch must be deducted from the amount claimed.</w:t>
      </w:r>
    </w:p>
    <w:p w:rsidR="007A69A4" w:rsidRPr="00980269" w:rsidRDefault="007A69A4" w:rsidP="007A69A4">
      <w:pPr>
        <w:pStyle w:val="ListParagraph"/>
        <w:rPr>
          <w:b/>
          <w:spacing w:val="-2"/>
          <w:sz w:val="24"/>
          <w:szCs w:val="24"/>
          <w:u w:val="single"/>
        </w:rPr>
      </w:pPr>
    </w:p>
    <w:p w:rsidR="00415517" w:rsidRDefault="00415517">
      <w:pPr>
        <w:spacing w:after="200" w:line="276" w:lineRule="auto"/>
        <w:rPr>
          <w:rFonts w:ascii="Times New Roman" w:hAnsi="Times New Roman" w:cs="Times New Roman"/>
          <w:b/>
          <w:spacing w:val="-2"/>
          <w:sz w:val="24"/>
          <w:szCs w:val="24"/>
          <w:u w:val="single"/>
        </w:rPr>
      </w:pPr>
      <w:r>
        <w:rPr>
          <w:b/>
          <w:spacing w:val="-2"/>
          <w:sz w:val="24"/>
          <w:szCs w:val="24"/>
          <w:u w:val="single"/>
        </w:rPr>
        <w:br w:type="page"/>
      </w:r>
    </w:p>
    <w:p w:rsidR="007A69A4" w:rsidRPr="00980269" w:rsidRDefault="007A69A4" w:rsidP="007A69A4">
      <w:pPr>
        <w:pStyle w:val="ListParagraph"/>
        <w:rPr>
          <w:b/>
          <w:spacing w:val="-2"/>
          <w:sz w:val="24"/>
          <w:szCs w:val="24"/>
          <w:u w:val="single"/>
        </w:rPr>
      </w:pPr>
    </w:p>
    <w:p w:rsidR="00D61274" w:rsidRPr="00980269" w:rsidRDefault="00CE0C7B" w:rsidP="00FA04D5">
      <w:pPr>
        <w:pStyle w:val="ListParagraph"/>
        <w:numPr>
          <w:ilvl w:val="0"/>
          <w:numId w:val="9"/>
        </w:numPr>
        <w:jc w:val="both"/>
        <w:rPr>
          <w:b/>
          <w:spacing w:val="-2"/>
          <w:u w:val="single"/>
        </w:rPr>
      </w:pPr>
      <w:r w:rsidRPr="00980269">
        <w:rPr>
          <w:b/>
          <w:sz w:val="24"/>
          <w:szCs w:val="24"/>
          <w:u w:val="single"/>
        </w:rPr>
        <w:t>Overnight stay(s) more than 24 hours</w:t>
      </w:r>
    </w:p>
    <w:p w:rsidR="00B43E1E" w:rsidRPr="00980269" w:rsidRDefault="00B43E1E" w:rsidP="00B43E1E">
      <w:pPr>
        <w:rPr>
          <w:rFonts w:ascii="Times New Roman" w:hAnsi="Times New Roman" w:cs="Times New Roman"/>
          <w:spacing w:val="-2"/>
        </w:rPr>
      </w:pPr>
    </w:p>
    <w:p w:rsidR="00D25234" w:rsidRPr="00980269" w:rsidRDefault="00D25234" w:rsidP="0040673C">
      <w:pPr>
        <w:jc w:val="both"/>
        <w:rPr>
          <w:rFonts w:ascii="Times New Roman" w:hAnsi="Times New Roman" w:cs="Times New Roman"/>
        </w:rPr>
      </w:pPr>
      <w:r w:rsidRPr="00980269">
        <w:rPr>
          <w:rFonts w:ascii="Times New Roman" w:hAnsi="Times New Roman" w:cs="Times New Roman"/>
          <w:spacing w:val="-2"/>
        </w:rPr>
        <w:t xml:space="preserve">For any period over and above the </w:t>
      </w:r>
      <w:r w:rsidR="00B43E1E" w:rsidRPr="00980269">
        <w:rPr>
          <w:rFonts w:ascii="Times New Roman" w:hAnsi="Times New Roman" w:cs="Times New Roman"/>
          <w:spacing w:val="-2"/>
        </w:rPr>
        <w:t xml:space="preserve">first </w:t>
      </w:r>
      <w:r w:rsidRPr="00980269">
        <w:rPr>
          <w:rFonts w:ascii="Times New Roman" w:hAnsi="Times New Roman" w:cs="Times New Roman"/>
          <w:spacing w:val="-2"/>
        </w:rPr>
        <w:t xml:space="preserve">24 </w:t>
      </w:r>
      <w:r w:rsidR="000450A4" w:rsidRPr="00980269">
        <w:rPr>
          <w:rFonts w:ascii="Times New Roman" w:hAnsi="Times New Roman" w:cs="Times New Roman"/>
          <w:spacing w:val="-2"/>
        </w:rPr>
        <w:t xml:space="preserve">hours - expenses payable </w:t>
      </w:r>
      <w:r w:rsidR="0040673C" w:rsidRPr="00980269">
        <w:rPr>
          <w:rFonts w:ascii="Times New Roman" w:hAnsi="Times New Roman" w:cs="Times New Roman"/>
          <w:spacing w:val="-2"/>
        </w:rPr>
        <w:t xml:space="preserve">should be </w:t>
      </w:r>
      <w:r w:rsidR="00D61274" w:rsidRPr="00980269">
        <w:rPr>
          <w:rFonts w:ascii="Times New Roman" w:hAnsi="Times New Roman" w:cs="Times New Roman"/>
          <w:spacing w:val="-2"/>
        </w:rPr>
        <w:t xml:space="preserve">the </w:t>
      </w:r>
      <w:r w:rsidRPr="00980269">
        <w:rPr>
          <w:rFonts w:ascii="Times New Roman" w:hAnsi="Times New Roman" w:cs="Times New Roman"/>
          <w:spacing w:val="-2"/>
        </w:rPr>
        <w:t xml:space="preserve">daily </w:t>
      </w:r>
      <w:r w:rsidR="0040673C" w:rsidRPr="00980269">
        <w:rPr>
          <w:rFonts w:ascii="Times New Roman" w:hAnsi="Times New Roman" w:cs="Times New Roman"/>
          <w:spacing w:val="-2"/>
        </w:rPr>
        <w:t xml:space="preserve">or receipted </w:t>
      </w:r>
      <w:r w:rsidRPr="00980269">
        <w:rPr>
          <w:rFonts w:ascii="Times New Roman" w:hAnsi="Times New Roman" w:cs="Times New Roman"/>
          <w:spacing w:val="-2"/>
        </w:rPr>
        <w:t>rates above until the next 24 hour period is completed and so on. Tax is deducted for each payment of £40 for overnight allowances.</w:t>
      </w:r>
    </w:p>
    <w:p w:rsidR="0040673C" w:rsidRPr="00980269" w:rsidRDefault="0040673C" w:rsidP="0040673C">
      <w:pPr>
        <w:jc w:val="both"/>
        <w:rPr>
          <w:rFonts w:ascii="Times New Roman" w:hAnsi="Times New Roman" w:cs="Times New Roman"/>
          <w:spacing w:val="-2"/>
        </w:rPr>
      </w:pPr>
    </w:p>
    <w:p w:rsidR="00B43E1E" w:rsidRPr="00980269" w:rsidRDefault="00B43E1E" w:rsidP="0040673C">
      <w:pPr>
        <w:jc w:val="both"/>
        <w:rPr>
          <w:rFonts w:ascii="Times New Roman" w:hAnsi="Times New Roman" w:cs="Times New Roman"/>
          <w:spacing w:val="-2"/>
        </w:rPr>
      </w:pPr>
      <w:r w:rsidRPr="00980269">
        <w:rPr>
          <w:rFonts w:ascii="Times New Roman" w:hAnsi="Times New Roman" w:cs="Times New Roman"/>
          <w:spacing w:val="-2"/>
        </w:rPr>
        <w:t xml:space="preserve">Therefore, a maximum of £38 (net of tax) is payable </w:t>
      </w:r>
      <w:r w:rsidR="00826FA9">
        <w:rPr>
          <w:rFonts w:ascii="Times New Roman" w:hAnsi="Times New Roman" w:cs="Times New Roman"/>
          <w:spacing w:val="-2"/>
        </w:rPr>
        <w:t>for each</w:t>
      </w:r>
      <w:r w:rsidRPr="00980269">
        <w:rPr>
          <w:rFonts w:ascii="Times New Roman" w:hAnsi="Times New Roman" w:cs="Times New Roman"/>
          <w:spacing w:val="-2"/>
        </w:rPr>
        <w:t xml:space="preserve"> complete 24 hour period </w:t>
      </w:r>
      <w:r w:rsidR="00826FA9">
        <w:rPr>
          <w:rFonts w:ascii="Times New Roman" w:hAnsi="Times New Roman" w:cs="Times New Roman"/>
          <w:spacing w:val="-2"/>
        </w:rPr>
        <w:t>where an overnight stay in involved.</w:t>
      </w:r>
      <w:r w:rsidRPr="00980269">
        <w:rPr>
          <w:rFonts w:ascii="Times New Roman" w:hAnsi="Times New Roman" w:cs="Times New Roman"/>
          <w:spacing w:val="-2"/>
        </w:rPr>
        <w:t xml:space="preserve"> Day </w:t>
      </w:r>
      <w:r w:rsidR="0040673C" w:rsidRPr="00980269">
        <w:rPr>
          <w:rFonts w:ascii="Times New Roman" w:hAnsi="Times New Roman" w:cs="Times New Roman"/>
          <w:spacing w:val="-2"/>
        </w:rPr>
        <w:t xml:space="preserve">or receipted </w:t>
      </w:r>
      <w:r w:rsidRPr="00980269">
        <w:rPr>
          <w:rFonts w:ascii="Times New Roman" w:hAnsi="Times New Roman" w:cs="Times New Roman"/>
          <w:spacing w:val="-2"/>
        </w:rPr>
        <w:t xml:space="preserve">rates in accordance </w:t>
      </w:r>
      <w:r w:rsidR="00DA1C9D" w:rsidRPr="00980269">
        <w:rPr>
          <w:rFonts w:ascii="Times New Roman" w:hAnsi="Times New Roman" w:cs="Times New Roman"/>
          <w:spacing w:val="-2"/>
        </w:rPr>
        <w:t xml:space="preserve">with Section </w:t>
      </w:r>
      <w:r w:rsidR="0040673C" w:rsidRPr="00980269">
        <w:rPr>
          <w:rFonts w:ascii="Times New Roman" w:hAnsi="Times New Roman" w:cs="Times New Roman"/>
          <w:spacing w:val="-2"/>
        </w:rPr>
        <w:t xml:space="preserve">a) or b) </w:t>
      </w:r>
      <w:r w:rsidRPr="00980269">
        <w:rPr>
          <w:rFonts w:ascii="Times New Roman" w:hAnsi="Times New Roman" w:cs="Times New Roman"/>
          <w:spacing w:val="-2"/>
        </w:rPr>
        <w:t>above may then also be paid fo</w:t>
      </w:r>
      <w:r w:rsidR="0040673C" w:rsidRPr="00980269">
        <w:rPr>
          <w:rFonts w:ascii="Times New Roman" w:hAnsi="Times New Roman" w:cs="Times New Roman"/>
          <w:spacing w:val="-2"/>
        </w:rPr>
        <w:t xml:space="preserve">r the </w:t>
      </w:r>
      <w:r w:rsidR="00826FA9">
        <w:rPr>
          <w:rFonts w:ascii="Times New Roman" w:hAnsi="Times New Roman" w:cs="Times New Roman"/>
          <w:spacing w:val="-2"/>
        </w:rPr>
        <w:t>period in excess of 24 hours.</w:t>
      </w:r>
    </w:p>
    <w:p w:rsidR="00DA1C9D" w:rsidRPr="00980269" w:rsidRDefault="00DA1C9D" w:rsidP="0040673C">
      <w:pPr>
        <w:jc w:val="both"/>
        <w:rPr>
          <w:rFonts w:ascii="Times New Roman" w:hAnsi="Times New Roman" w:cs="Times New Roman"/>
          <w:spacing w:val="-2"/>
        </w:rPr>
      </w:pPr>
    </w:p>
    <w:p w:rsidR="00DA1C9D" w:rsidRDefault="00DA1C9D" w:rsidP="00A90571">
      <w:pPr>
        <w:rPr>
          <w:rFonts w:ascii="Times New Roman" w:hAnsi="Times New Roman" w:cs="Times New Roman"/>
          <w:spacing w:val="-2"/>
        </w:rPr>
      </w:pPr>
      <w:r w:rsidRPr="00980269">
        <w:rPr>
          <w:rFonts w:ascii="Times New Roman" w:hAnsi="Times New Roman" w:cs="Times New Roman"/>
          <w:spacing w:val="-2"/>
        </w:rPr>
        <w:t xml:space="preserve">Again where the claimant is attending a seminar or other such event where meals are centrally provided, </w:t>
      </w:r>
      <w:r w:rsidR="0040673C" w:rsidRPr="00980269">
        <w:rPr>
          <w:rFonts w:ascii="Times New Roman" w:hAnsi="Times New Roman" w:cs="Times New Roman"/>
          <w:spacing w:val="-2"/>
        </w:rPr>
        <w:t xml:space="preserve">£5 per lunch and/or </w:t>
      </w:r>
      <w:r w:rsidRPr="00980269">
        <w:rPr>
          <w:rFonts w:ascii="Times New Roman" w:hAnsi="Times New Roman" w:cs="Times New Roman"/>
          <w:spacing w:val="-2"/>
        </w:rPr>
        <w:t>£15 per dinner must be deducted from the amount claimed.</w:t>
      </w:r>
    </w:p>
    <w:p w:rsidR="00C96499" w:rsidRPr="00980269" w:rsidRDefault="00C96499" w:rsidP="00A90571">
      <w:pPr>
        <w:rPr>
          <w:rFonts w:ascii="Times New Roman" w:hAnsi="Times New Roman" w:cs="Times New Roman"/>
          <w:spacing w:val="-2"/>
        </w:rPr>
      </w:pPr>
    </w:p>
    <w:p w:rsidR="00FF2CE9" w:rsidRPr="00980269" w:rsidRDefault="00FF2CE9" w:rsidP="00A90571">
      <w:pPr>
        <w:rPr>
          <w:rFonts w:ascii="Times New Roman" w:hAnsi="Times New Roman" w:cs="Times New Roman"/>
          <w:spacing w:val="-2"/>
        </w:rPr>
      </w:pPr>
    </w:p>
    <w:p w:rsidR="00C96499" w:rsidRPr="00C96499" w:rsidRDefault="00C96499">
      <w:pPr>
        <w:spacing w:after="200" w:line="276" w:lineRule="auto"/>
        <w:rPr>
          <w:rFonts w:ascii="Times New Roman" w:hAnsi="Times New Roman" w:cs="Times New Roman"/>
          <w:b/>
          <w:i/>
          <w:sz w:val="24"/>
          <w:szCs w:val="24"/>
        </w:rPr>
      </w:pPr>
      <w:r w:rsidRPr="00C96499">
        <w:rPr>
          <w:rFonts w:ascii="Times New Roman" w:hAnsi="Times New Roman" w:cs="Times New Roman"/>
          <w:b/>
          <w:i/>
          <w:sz w:val="24"/>
          <w:szCs w:val="24"/>
        </w:rPr>
        <w:t>If you do have any questions regarding this extract please call one of the following help line number</w:t>
      </w:r>
      <w:r w:rsidR="007818E5">
        <w:rPr>
          <w:rFonts w:ascii="Times New Roman" w:hAnsi="Times New Roman" w:cs="Times New Roman"/>
          <w:b/>
          <w:i/>
          <w:sz w:val="24"/>
          <w:szCs w:val="24"/>
        </w:rPr>
        <w:t>s or the email address provided</w:t>
      </w:r>
      <w:r w:rsidRPr="00C96499">
        <w:rPr>
          <w:rFonts w:ascii="Times New Roman" w:hAnsi="Times New Roman" w:cs="Times New Roman"/>
          <w:b/>
          <w:i/>
          <w:sz w:val="24"/>
          <w:szCs w:val="24"/>
        </w:rPr>
        <w:t>.</w:t>
      </w:r>
    </w:p>
    <w:p w:rsidR="007818E5" w:rsidRPr="0073360B" w:rsidRDefault="007818E5" w:rsidP="007818E5">
      <w:pPr>
        <w:jc w:val="both"/>
        <w:rPr>
          <w:b/>
        </w:rPr>
      </w:pPr>
      <w:r w:rsidRPr="0073360B">
        <w:rPr>
          <w:b/>
        </w:rPr>
        <w:t xml:space="preserve">Help Line numbers </w:t>
      </w:r>
      <w:r>
        <w:rPr>
          <w:b/>
        </w:rPr>
        <w:t>(UNISON offices are open until 24</w:t>
      </w:r>
      <w:r w:rsidRPr="000E2B95">
        <w:rPr>
          <w:b/>
          <w:vertAlign w:val="superscript"/>
        </w:rPr>
        <w:t>th</w:t>
      </w:r>
      <w:r>
        <w:rPr>
          <w:b/>
        </w:rPr>
        <w:t xml:space="preserve"> December and re-open 2</w:t>
      </w:r>
      <w:r w:rsidRPr="000E2B95">
        <w:rPr>
          <w:b/>
          <w:vertAlign w:val="superscript"/>
        </w:rPr>
        <w:t>nd</w:t>
      </w:r>
      <w:r>
        <w:rPr>
          <w:b/>
        </w:rPr>
        <w:t xml:space="preserve"> January 2015).</w:t>
      </w:r>
    </w:p>
    <w:p w:rsidR="007818E5" w:rsidRPr="0073360B" w:rsidRDefault="007818E5" w:rsidP="007818E5">
      <w:pPr>
        <w:jc w:val="both"/>
      </w:pPr>
    </w:p>
    <w:p w:rsidR="007818E5" w:rsidRPr="007818E5" w:rsidRDefault="007818E5" w:rsidP="007818E5">
      <w:pPr>
        <w:rPr>
          <w:rFonts w:ascii="Times New Roman" w:hAnsi="Times New Roman" w:cs="Times New Roman"/>
          <w:sz w:val="24"/>
          <w:szCs w:val="24"/>
        </w:rPr>
      </w:pPr>
      <w:r w:rsidRPr="007818E5">
        <w:rPr>
          <w:rFonts w:ascii="Times New Roman" w:hAnsi="Times New Roman" w:cs="Times New Roman"/>
          <w:sz w:val="24"/>
          <w:szCs w:val="24"/>
        </w:rPr>
        <w:t xml:space="preserve">Bev Riches </w:t>
      </w:r>
      <w:r w:rsidRPr="007818E5">
        <w:rPr>
          <w:rFonts w:ascii="Times New Roman" w:hAnsi="Times New Roman" w:cs="Times New Roman"/>
          <w:sz w:val="24"/>
          <w:szCs w:val="24"/>
        </w:rPr>
        <w:tab/>
      </w:r>
      <w:r w:rsidRPr="007818E5">
        <w:rPr>
          <w:rFonts w:ascii="Times New Roman" w:hAnsi="Times New Roman" w:cs="Times New Roman"/>
          <w:sz w:val="24"/>
          <w:szCs w:val="24"/>
        </w:rPr>
        <w:tab/>
        <w:t>0207 121 5235</w:t>
      </w:r>
    </w:p>
    <w:p w:rsidR="007818E5" w:rsidRPr="007818E5" w:rsidRDefault="007818E5" w:rsidP="007818E5">
      <w:pPr>
        <w:rPr>
          <w:rFonts w:ascii="Times New Roman" w:hAnsi="Times New Roman" w:cs="Times New Roman"/>
          <w:sz w:val="24"/>
          <w:szCs w:val="24"/>
        </w:rPr>
      </w:pPr>
      <w:r w:rsidRPr="007818E5">
        <w:rPr>
          <w:rFonts w:ascii="Times New Roman" w:hAnsi="Times New Roman" w:cs="Times New Roman"/>
          <w:sz w:val="24"/>
          <w:szCs w:val="24"/>
        </w:rPr>
        <w:t>Mark Hales </w:t>
      </w:r>
      <w:r w:rsidRPr="007818E5">
        <w:rPr>
          <w:rFonts w:ascii="Times New Roman" w:hAnsi="Times New Roman" w:cs="Times New Roman"/>
          <w:sz w:val="24"/>
          <w:szCs w:val="24"/>
        </w:rPr>
        <w:tab/>
      </w:r>
      <w:r w:rsidRPr="007818E5">
        <w:rPr>
          <w:rFonts w:ascii="Times New Roman" w:hAnsi="Times New Roman" w:cs="Times New Roman"/>
          <w:sz w:val="24"/>
          <w:szCs w:val="24"/>
        </w:rPr>
        <w:tab/>
        <w:t>0207 121 5594</w:t>
      </w:r>
    </w:p>
    <w:p w:rsidR="007818E5" w:rsidRPr="007818E5" w:rsidRDefault="007818E5" w:rsidP="007818E5">
      <w:pPr>
        <w:rPr>
          <w:rFonts w:ascii="Times New Roman" w:hAnsi="Times New Roman" w:cs="Times New Roman"/>
          <w:sz w:val="24"/>
          <w:szCs w:val="24"/>
        </w:rPr>
      </w:pPr>
      <w:r w:rsidRPr="007818E5">
        <w:rPr>
          <w:rFonts w:ascii="Times New Roman" w:hAnsi="Times New Roman" w:cs="Times New Roman"/>
          <w:sz w:val="24"/>
          <w:szCs w:val="24"/>
        </w:rPr>
        <w:t xml:space="preserve">Jo Whelan </w:t>
      </w:r>
      <w:r w:rsidRPr="007818E5">
        <w:rPr>
          <w:rFonts w:ascii="Times New Roman" w:hAnsi="Times New Roman" w:cs="Times New Roman"/>
          <w:sz w:val="24"/>
          <w:szCs w:val="24"/>
        </w:rPr>
        <w:tab/>
      </w:r>
      <w:r w:rsidRPr="007818E5">
        <w:rPr>
          <w:rFonts w:ascii="Times New Roman" w:hAnsi="Times New Roman" w:cs="Times New Roman"/>
          <w:sz w:val="24"/>
          <w:szCs w:val="24"/>
        </w:rPr>
        <w:tab/>
        <w:t>0207 121 5727</w:t>
      </w:r>
    </w:p>
    <w:p w:rsidR="007818E5" w:rsidRPr="007818E5" w:rsidRDefault="007818E5" w:rsidP="007818E5">
      <w:pPr>
        <w:rPr>
          <w:rFonts w:ascii="Times New Roman" w:hAnsi="Times New Roman" w:cs="Times New Roman"/>
          <w:sz w:val="24"/>
          <w:szCs w:val="24"/>
        </w:rPr>
      </w:pPr>
      <w:r w:rsidRPr="007818E5">
        <w:rPr>
          <w:rFonts w:ascii="Times New Roman" w:hAnsi="Times New Roman" w:cs="Times New Roman"/>
          <w:sz w:val="24"/>
          <w:szCs w:val="24"/>
        </w:rPr>
        <w:t>Paul Jackson</w:t>
      </w:r>
      <w:r w:rsidRPr="007818E5">
        <w:rPr>
          <w:rFonts w:ascii="Times New Roman" w:hAnsi="Times New Roman" w:cs="Times New Roman"/>
          <w:sz w:val="24"/>
          <w:szCs w:val="24"/>
        </w:rPr>
        <w:tab/>
      </w:r>
      <w:r w:rsidRPr="007818E5">
        <w:rPr>
          <w:rFonts w:ascii="Times New Roman" w:hAnsi="Times New Roman" w:cs="Times New Roman"/>
          <w:sz w:val="24"/>
          <w:szCs w:val="24"/>
        </w:rPr>
        <w:tab/>
        <w:t>0207 121 5692</w:t>
      </w:r>
    </w:p>
    <w:p w:rsidR="007818E5" w:rsidRPr="007818E5" w:rsidRDefault="007818E5" w:rsidP="007818E5">
      <w:pPr>
        <w:rPr>
          <w:rFonts w:ascii="Times New Roman" w:hAnsi="Times New Roman" w:cs="Times New Roman"/>
          <w:color w:val="1F497D"/>
          <w:sz w:val="24"/>
          <w:szCs w:val="24"/>
        </w:rPr>
      </w:pPr>
    </w:p>
    <w:p w:rsidR="00C96499" w:rsidRPr="007818E5" w:rsidRDefault="007818E5" w:rsidP="007818E5">
      <w:pPr>
        <w:jc w:val="both"/>
        <w:rPr>
          <w:rFonts w:ascii="Times New Roman" w:hAnsi="Times New Roman" w:cs="Times New Roman"/>
          <w:spacing w:val="-2"/>
          <w:sz w:val="24"/>
          <w:szCs w:val="24"/>
        </w:rPr>
      </w:pPr>
      <w:r w:rsidRPr="007818E5">
        <w:rPr>
          <w:rFonts w:ascii="Times New Roman" w:hAnsi="Times New Roman" w:cs="Times New Roman"/>
          <w:sz w:val="24"/>
          <w:szCs w:val="24"/>
        </w:rPr>
        <w:t xml:space="preserve">Or email </w:t>
      </w:r>
      <w:hyperlink r:id="rId11" w:history="1">
        <w:r w:rsidRPr="007818E5">
          <w:rPr>
            <w:rStyle w:val="Hyperlink"/>
            <w:rFonts w:ascii="Times New Roman" w:hAnsi="Times New Roman" w:cs="Times New Roman"/>
            <w:sz w:val="24"/>
            <w:szCs w:val="24"/>
          </w:rPr>
          <w:t>olba@unison.co.uk</w:t>
        </w:r>
      </w:hyperlink>
    </w:p>
    <w:sectPr w:rsidR="00C96499" w:rsidRPr="007818E5" w:rsidSect="00AA39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189"/>
    <w:multiLevelType w:val="hybridMultilevel"/>
    <w:tmpl w:val="834C821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B97E64"/>
    <w:multiLevelType w:val="hybridMultilevel"/>
    <w:tmpl w:val="3062B02C"/>
    <w:lvl w:ilvl="0" w:tplc="0809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9451541"/>
    <w:multiLevelType w:val="hybridMultilevel"/>
    <w:tmpl w:val="00D06AD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23925B4"/>
    <w:multiLevelType w:val="hybridMultilevel"/>
    <w:tmpl w:val="C2AAA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3647CB"/>
    <w:multiLevelType w:val="hybridMultilevel"/>
    <w:tmpl w:val="743817C4"/>
    <w:lvl w:ilvl="0" w:tplc="892007A8">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37742BF1"/>
    <w:multiLevelType w:val="hybridMultilevel"/>
    <w:tmpl w:val="060C50EE"/>
    <w:lvl w:ilvl="0" w:tplc="08090017">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52F6BF4"/>
    <w:multiLevelType w:val="hybridMultilevel"/>
    <w:tmpl w:val="91C6E2FC"/>
    <w:lvl w:ilvl="0" w:tplc="892007A8">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73DA320C"/>
    <w:multiLevelType w:val="hybridMultilevel"/>
    <w:tmpl w:val="06044786"/>
    <w:lvl w:ilvl="0" w:tplc="40A2171C">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21661A"/>
    <w:multiLevelType w:val="hybridMultilevel"/>
    <w:tmpl w:val="1EBC6C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2"/>
  </w:num>
  <w:num w:numId="7">
    <w:abstractNumId w:val="5"/>
  </w:num>
  <w:num w:numId="8">
    <w:abstractNumId w:val="3"/>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506"/>
    <w:rsid w:val="00022E97"/>
    <w:rsid w:val="000450A4"/>
    <w:rsid w:val="000623A2"/>
    <w:rsid w:val="000720C8"/>
    <w:rsid w:val="0009697F"/>
    <w:rsid w:val="00096D59"/>
    <w:rsid w:val="00163EC9"/>
    <w:rsid w:val="00176C06"/>
    <w:rsid w:val="001B2177"/>
    <w:rsid w:val="001D008C"/>
    <w:rsid w:val="001E57D2"/>
    <w:rsid w:val="001E5E87"/>
    <w:rsid w:val="001F281D"/>
    <w:rsid w:val="001F3C2A"/>
    <w:rsid w:val="002116DA"/>
    <w:rsid w:val="00295A4B"/>
    <w:rsid w:val="002C0789"/>
    <w:rsid w:val="002C32F2"/>
    <w:rsid w:val="002E2714"/>
    <w:rsid w:val="002F6BB6"/>
    <w:rsid w:val="00324F39"/>
    <w:rsid w:val="003549AA"/>
    <w:rsid w:val="003D6724"/>
    <w:rsid w:val="004054D2"/>
    <w:rsid w:val="0040673C"/>
    <w:rsid w:val="00410076"/>
    <w:rsid w:val="00415517"/>
    <w:rsid w:val="00455260"/>
    <w:rsid w:val="00461DE8"/>
    <w:rsid w:val="00483D2F"/>
    <w:rsid w:val="004C106F"/>
    <w:rsid w:val="004C5054"/>
    <w:rsid w:val="004E130B"/>
    <w:rsid w:val="00505BAF"/>
    <w:rsid w:val="005A1C15"/>
    <w:rsid w:val="005A49AF"/>
    <w:rsid w:val="005A686F"/>
    <w:rsid w:val="005B4349"/>
    <w:rsid w:val="005C4AEF"/>
    <w:rsid w:val="005E4153"/>
    <w:rsid w:val="00605BF3"/>
    <w:rsid w:val="00656E7A"/>
    <w:rsid w:val="00684CAE"/>
    <w:rsid w:val="00702002"/>
    <w:rsid w:val="007102C5"/>
    <w:rsid w:val="00727FAC"/>
    <w:rsid w:val="007474D2"/>
    <w:rsid w:val="007508A5"/>
    <w:rsid w:val="00772867"/>
    <w:rsid w:val="007818E5"/>
    <w:rsid w:val="00785E73"/>
    <w:rsid w:val="007A69A4"/>
    <w:rsid w:val="007B22A1"/>
    <w:rsid w:val="007F4E1D"/>
    <w:rsid w:val="00826FA9"/>
    <w:rsid w:val="00840911"/>
    <w:rsid w:val="00882A89"/>
    <w:rsid w:val="00891CD5"/>
    <w:rsid w:val="00891F9E"/>
    <w:rsid w:val="008D5BA0"/>
    <w:rsid w:val="00980269"/>
    <w:rsid w:val="009831E4"/>
    <w:rsid w:val="009F36E5"/>
    <w:rsid w:val="00A43CB8"/>
    <w:rsid w:val="00A51F43"/>
    <w:rsid w:val="00A53FA9"/>
    <w:rsid w:val="00A65D8D"/>
    <w:rsid w:val="00A7196D"/>
    <w:rsid w:val="00A73C80"/>
    <w:rsid w:val="00A90571"/>
    <w:rsid w:val="00AA39E0"/>
    <w:rsid w:val="00AE735B"/>
    <w:rsid w:val="00B42ED1"/>
    <w:rsid w:val="00B43E1E"/>
    <w:rsid w:val="00B84C0A"/>
    <w:rsid w:val="00B86C4C"/>
    <w:rsid w:val="00BA1351"/>
    <w:rsid w:val="00BB18B2"/>
    <w:rsid w:val="00BF0134"/>
    <w:rsid w:val="00C308F4"/>
    <w:rsid w:val="00C438FD"/>
    <w:rsid w:val="00C96499"/>
    <w:rsid w:val="00CE0C7B"/>
    <w:rsid w:val="00CE6B7E"/>
    <w:rsid w:val="00D202EC"/>
    <w:rsid w:val="00D25234"/>
    <w:rsid w:val="00D30206"/>
    <w:rsid w:val="00D33FBD"/>
    <w:rsid w:val="00D46E55"/>
    <w:rsid w:val="00D5082A"/>
    <w:rsid w:val="00D61274"/>
    <w:rsid w:val="00D905F4"/>
    <w:rsid w:val="00D90EE4"/>
    <w:rsid w:val="00D918A5"/>
    <w:rsid w:val="00DA1C9D"/>
    <w:rsid w:val="00DA7D36"/>
    <w:rsid w:val="00DB510F"/>
    <w:rsid w:val="00DD791F"/>
    <w:rsid w:val="00DE0E51"/>
    <w:rsid w:val="00E30BF0"/>
    <w:rsid w:val="00E36B8B"/>
    <w:rsid w:val="00E50F3C"/>
    <w:rsid w:val="00E516EA"/>
    <w:rsid w:val="00E5416B"/>
    <w:rsid w:val="00E66D24"/>
    <w:rsid w:val="00E86506"/>
    <w:rsid w:val="00EE48D0"/>
    <w:rsid w:val="00EF7724"/>
    <w:rsid w:val="00F40CFB"/>
    <w:rsid w:val="00F474D6"/>
    <w:rsid w:val="00F5594F"/>
    <w:rsid w:val="00F96F0E"/>
    <w:rsid w:val="00FA04D5"/>
    <w:rsid w:val="00FB7D89"/>
    <w:rsid w:val="00FD4C28"/>
    <w:rsid w:val="00FD6069"/>
    <w:rsid w:val="00FE220B"/>
    <w:rsid w:val="00FF2CE9"/>
    <w:rsid w:val="00FF7C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50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86506"/>
  </w:style>
  <w:style w:type="paragraph" w:styleId="ListParagraph">
    <w:name w:val="List Paragraph"/>
    <w:basedOn w:val="Normal"/>
    <w:uiPriority w:val="34"/>
    <w:qFormat/>
    <w:rsid w:val="00E86506"/>
    <w:pPr>
      <w:autoSpaceDE w:val="0"/>
      <w:autoSpaceDN w:val="0"/>
      <w:ind w:left="720"/>
    </w:pPr>
    <w:rPr>
      <w:rFonts w:ascii="Times New Roman" w:hAnsi="Times New Roman" w:cs="Times New Roman"/>
      <w:sz w:val="20"/>
      <w:szCs w:val="20"/>
    </w:rPr>
  </w:style>
  <w:style w:type="table" w:styleId="TableGrid">
    <w:name w:val="Table Grid"/>
    <w:basedOn w:val="TableNormal"/>
    <w:uiPriority w:val="59"/>
    <w:rsid w:val="00410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8E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9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ba@unison.co.uk" TargetMode="External"/><Relationship Id="rId5" Type="http://schemas.openxmlformats.org/officeDocument/2006/relationships/numbering" Target="numbering.xml"/><Relationship Id="rId10" Type="http://schemas.openxmlformats.org/officeDocument/2006/relationships/package" Target="embeddings/Microsoft_Office_Excel_Worksheet1.xlsx"/><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F0E1D6DCCC34C98FB46BA2C28E903" ma:contentTypeVersion="0" ma:contentTypeDescription="Create a new document." ma:contentTypeScope="" ma:versionID="c7cde30039049c4b088428f3f58a635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40438-6652-461A-8033-0788BFC2F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3AA87C-B712-428B-B5E0-5642CBA38E0B}">
  <ds:schemaRefs>
    <ds:schemaRef ds:uri="http://schemas.microsoft.com/sharepoint/v3/contenttype/forms"/>
  </ds:schemaRefs>
</ds:datastoreItem>
</file>

<file path=customXml/itemProps3.xml><?xml version="1.0" encoding="utf-8"?>
<ds:datastoreItem xmlns:ds="http://schemas.openxmlformats.org/officeDocument/2006/customXml" ds:itemID="{65DCE3A3-055A-46EE-8386-A4937BBB06C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B111E9AD-2EAC-48CD-A1E3-C6CF1323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cp:lastPrinted>2014-12-17T14:57:00Z</cp:lastPrinted>
  <dcterms:created xsi:type="dcterms:W3CDTF">2014-12-18T15:05:00Z</dcterms:created>
  <dcterms:modified xsi:type="dcterms:W3CDTF">2014-12-18T15:15:00Z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0x010100F39F0E1D6DCCC34C98FB46BA2C28E903</vt:lpwstr>
  </property>
</Properties>
</file>